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5A1FB" w14:textId="77777777" w:rsidR="00AC1BAD" w:rsidRPr="00CF27CA" w:rsidRDefault="00AC1BAD">
      <w:pPr>
        <w:rPr>
          <w:szCs w:val="24"/>
          <w:shd w:val="clear" w:color="auto" w:fill="FFFFFF"/>
        </w:rPr>
      </w:pPr>
    </w:p>
    <w:p w14:paraId="2107702D" w14:textId="77777777" w:rsidR="00F14ADA" w:rsidRPr="00CF27CA" w:rsidRDefault="00F14ADA">
      <w:pPr>
        <w:rPr>
          <w:szCs w:val="24"/>
          <w:shd w:val="clear" w:color="auto" w:fill="FFFFFF"/>
        </w:rPr>
      </w:pPr>
    </w:p>
    <w:p w14:paraId="48A69442" w14:textId="77777777" w:rsidR="00F14ADA" w:rsidRPr="00CF27CA" w:rsidRDefault="00F14ADA" w:rsidP="00F14ADA">
      <w:pPr>
        <w:ind w:firstLine="5022"/>
        <w:jc w:val="both"/>
        <w:rPr>
          <w:color w:val="000000"/>
          <w:szCs w:val="24"/>
          <w:lang w:eastAsia="lt-LT"/>
        </w:rPr>
      </w:pPr>
      <w:r w:rsidRPr="00CF27CA">
        <w:rPr>
          <w:color w:val="000000"/>
          <w:szCs w:val="24"/>
          <w:lang w:eastAsia="lt-LT"/>
        </w:rPr>
        <w:t>PATVIRTINTA</w:t>
      </w:r>
    </w:p>
    <w:p w14:paraId="39928D5C" w14:textId="77777777" w:rsidR="00F14ADA" w:rsidRPr="00CF27CA" w:rsidRDefault="00F14ADA" w:rsidP="00F14ADA">
      <w:pPr>
        <w:ind w:firstLine="5022"/>
        <w:jc w:val="both"/>
        <w:rPr>
          <w:color w:val="000000"/>
          <w:szCs w:val="24"/>
          <w:lang w:eastAsia="lt-LT"/>
        </w:rPr>
      </w:pPr>
      <w:r w:rsidRPr="00CF27CA">
        <w:rPr>
          <w:color w:val="000000"/>
          <w:szCs w:val="24"/>
          <w:lang w:eastAsia="lt-LT"/>
        </w:rPr>
        <w:t>Telšių rajono savivaldybės tarybos</w:t>
      </w:r>
    </w:p>
    <w:p w14:paraId="4645C3AF" w14:textId="37D66DFC" w:rsidR="00F14ADA" w:rsidRPr="00CF27CA" w:rsidRDefault="00F14ADA" w:rsidP="00F14ADA">
      <w:pPr>
        <w:ind w:left="4302" w:firstLine="720"/>
        <w:jc w:val="both"/>
        <w:rPr>
          <w:color w:val="000000"/>
          <w:szCs w:val="24"/>
          <w:lang w:eastAsia="lt-LT"/>
        </w:rPr>
      </w:pPr>
      <w:r w:rsidRPr="00CF27CA">
        <w:rPr>
          <w:color w:val="000000"/>
          <w:szCs w:val="24"/>
          <w:lang w:eastAsia="lt-LT"/>
        </w:rPr>
        <w:t>2024 m. birželio 27 d. sprendimu Nr. T1-</w:t>
      </w:r>
    </w:p>
    <w:p w14:paraId="7D70F26D" w14:textId="6F55869C" w:rsidR="00F14ADA" w:rsidRPr="00CF27CA" w:rsidRDefault="00F14ADA" w:rsidP="00F14ADA">
      <w:pPr>
        <w:jc w:val="both"/>
        <w:rPr>
          <w:color w:val="000000"/>
          <w:szCs w:val="24"/>
          <w:lang w:eastAsia="lt-LT"/>
        </w:rPr>
      </w:pPr>
      <w:r w:rsidRPr="00CF27CA">
        <w:rPr>
          <w:color w:val="000000"/>
          <w:szCs w:val="24"/>
          <w:lang w:eastAsia="lt-LT"/>
        </w:rPr>
        <w:tab/>
      </w:r>
      <w:r w:rsidRPr="00CF27CA">
        <w:rPr>
          <w:color w:val="000000"/>
          <w:szCs w:val="24"/>
          <w:lang w:eastAsia="lt-LT"/>
        </w:rPr>
        <w:tab/>
      </w:r>
      <w:r w:rsidRPr="00CF27CA">
        <w:rPr>
          <w:color w:val="000000"/>
          <w:szCs w:val="24"/>
          <w:lang w:eastAsia="lt-LT"/>
        </w:rPr>
        <w:tab/>
      </w:r>
      <w:r w:rsidRPr="00CF27CA">
        <w:rPr>
          <w:color w:val="000000"/>
          <w:szCs w:val="24"/>
          <w:lang w:eastAsia="lt-LT"/>
        </w:rPr>
        <w:tab/>
      </w:r>
      <w:r w:rsidRPr="00CF27CA">
        <w:rPr>
          <w:color w:val="000000"/>
          <w:szCs w:val="24"/>
          <w:lang w:eastAsia="lt-LT"/>
        </w:rPr>
        <w:tab/>
      </w:r>
      <w:r w:rsidRPr="00CF27CA">
        <w:rPr>
          <w:color w:val="000000"/>
          <w:szCs w:val="24"/>
          <w:lang w:eastAsia="lt-LT"/>
        </w:rPr>
        <w:tab/>
      </w:r>
      <w:r w:rsidRPr="00CF27CA">
        <w:rPr>
          <w:color w:val="000000"/>
          <w:szCs w:val="24"/>
          <w:lang w:eastAsia="lt-LT"/>
        </w:rPr>
        <w:tab/>
      </w:r>
    </w:p>
    <w:p w14:paraId="234B20FB" w14:textId="77777777" w:rsidR="0020755A" w:rsidRPr="00CF27CA" w:rsidRDefault="0020755A">
      <w:pPr>
        <w:rPr>
          <w:szCs w:val="24"/>
        </w:rPr>
      </w:pPr>
    </w:p>
    <w:p w14:paraId="65A4FA38" w14:textId="77777777" w:rsidR="0020755A" w:rsidRPr="00CF27CA" w:rsidRDefault="0020755A">
      <w:pPr>
        <w:rPr>
          <w:szCs w:val="24"/>
        </w:rPr>
      </w:pPr>
    </w:p>
    <w:p w14:paraId="22752A60" w14:textId="159E33DC" w:rsidR="0057347E" w:rsidRPr="00CF27CA" w:rsidRDefault="0057347E" w:rsidP="0057347E">
      <w:pPr>
        <w:jc w:val="center"/>
        <w:rPr>
          <w:b/>
          <w:bCs/>
          <w:color w:val="000000"/>
          <w:szCs w:val="24"/>
          <w:lang w:eastAsia="lt-LT"/>
        </w:rPr>
      </w:pPr>
      <w:r w:rsidRPr="00CF27CA">
        <w:rPr>
          <w:b/>
          <w:bCs/>
          <w:color w:val="000000"/>
          <w:szCs w:val="24"/>
          <w:lang w:eastAsia="lt-LT"/>
        </w:rPr>
        <w:t>(</w:t>
      </w:r>
      <w:r w:rsidR="00CD327B" w:rsidRPr="00CF27CA">
        <w:rPr>
          <w:rStyle w:val="acopre"/>
          <w:b/>
          <w:bCs/>
          <w:color w:val="000000" w:themeColor="text1"/>
          <w:szCs w:val="24"/>
        </w:rPr>
        <w:t xml:space="preserve">Ilgalaikio ir trumpalaikio turto nuomos </w:t>
      </w:r>
      <w:r w:rsidR="00CD327B" w:rsidRPr="00CF27CA">
        <w:rPr>
          <w:b/>
          <w:bCs/>
          <w:color w:val="000000"/>
          <w:szCs w:val="24"/>
          <w:lang w:eastAsia="lt-LT"/>
        </w:rPr>
        <w:t xml:space="preserve">sutarties </w:t>
      </w:r>
      <w:r w:rsidRPr="00CF27CA">
        <w:rPr>
          <w:b/>
          <w:bCs/>
          <w:color w:val="000000"/>
          <w:szCs w:val="24"/>
          <w:lang w:eastAsia="lt-LT"/>
        </w:rPr>
        <w:t>pavyzdinė forma)</w:t>
      </w:r>
    </w:p>
    <w:p w14:paraId="5FE72754" w14:textId="4AA559B1" w:rsidR="0057347E" w:rsidRPr="00CF27CA" w:rsidRDefault="0057347E" w:rsidP="00CD327B">
      <w:pPr>
        <w:jc w:val="center"/>
        <w:rPr>
          <w:b/>
          <w:bCs/>
          <w:color w:val="000000"/>
          <w:szCs w:val="24"/>
          <w:lang w:eastAsia="lt-LT"/>
        </w:rPr>
      </w:pPr>
      <w:r w:rsidRPr="00CF27CA">
        <w:rPr>
          <w:b/>
          <w:bCs/>
          <w:color w:val="000000"/>
          <w:szCs w:val="24"/>
          <w:lang w:eastAsia="lt-LT"/>
        </w:rPr>
        <w:t> </w:t>
      </w:r>
    </w:p>
    <w:p w14:paraId="48717606" w14:textId="0D2ADCCE" w:rsidR="0057347E" w:rsidRPr="00CF27CA" w:rsidRDefault="00CD327B" w:rsidP="00CD327B">
      <w:pPr>
        <w:jc w:val="center"/>
        <w:rPr>
          <w:b/>
          <w:bCs/>
          <w:color w:val="000000"/>
          <w:szCs w:val="24"/>
          <w:lang w:eastAsia="lt-LT"/>
        </w:rPr>
      </w:pPr>
      <w:r w:rsidRPr="00CF27CA">
        <w:rPr>
          <w:rStyle w:val="acopre"/>
          <w:b/>
          <w:bCs/>
          <w:color w:val="000000" w:themeColor="text1"/>
          <w:szCs w:val="24"/>
        </w:rPr>
        <w:t>ILGALAIKIO IR TRUMPALAIKIO TURTO NUOMOS SUTARTIS</w:t>
      </w:r>
    </w:p>
    <w:p w14:paraId="43C98EBC" w14:textId="77777777" w:rsidR="0057347E" w:rsidRPr="00CF27CA" w:rsidRDefault="0057347E" w:rsidP="0057347E">
      <w:pPr>
        <w:jc w:val="center"/>
        <w:rPr>
          <w:color w:val="000000"/>
          <w:szCs w:val="24"/>
          <w:lang w:eastAsia="lt-LT"/>
        </w:rPr>
      </w:pPr>
      <w:r w:rsidRPr="00CF27CA">
        <w:rPr>
          <w:color w:val="000000"/>
          <w:szCs w:val="24"/>
          <w:lang w:eastAsia="lt-LT"/>
        </w:rPr>
        <w:t>m.        d. Nr.</w:t>
      </w:r>
    </w:p>
    <w:p w14:paraId="267591DF" w14:textId="77777777" w:rsidR="0057347E" w:rsidRPr="00CF27CA" w:rsidRDefault="0057347E" w:rsidP="0057347E">
      <w:pPr>
        <w:jc w:val="center"/>
        <w:rPr>
          <w:color w:val="000000"/>
          <w:szCs w:val="24"/>
          <w:lang w:eastAsia="lt-LT"/>
        </w:rPr>
      </w:pPr>
      <w:r w:rsidRPr="00CF27CA">
        <w:rPr>
          <w:color w:val="000000"/>
          <w:szCs w:val="24"/>
          <w:lang w:eastAsia="lt-LT"/>
        </w:rPr>
        <w:t>Telšiai</w:t>
      </w:r>
    </w:p>
    <w:p w14:paraId="0769EE1C" w14:textId="77777777" w:rsidR="0057347E" w:rsidRPr="00CF27CA" w:rsidRDefault="0057347E" w:rsidP="0057347E">
      <w:pPr>
        <w:ind w:right="426"/>
        <w:jc w:val="both"/>
        <w:rPr>
          <w:color w:val="000000"/>
          <w:szCs w:val="24"/>
          <w:lang w:eastAsia="lt-LT"/>
        </w:rPr>
      </w:pPr>
      <w:r w:rsidRPr="00CF27CA">
        <w:rPr>
          <w:color w:val="000000"/>
          <w:szCs w:val="24"/>
          <w:lang w:eastAsia="lt-LT"/>
        </w:rPr>
        <w:t> </w:t>
      </w:r>
    </w:p>
    <w:p w14:paraId="6684C773" w14:textId="77777777" w:rsidR="005E15FF" w:rsidRDefault="005E15FF" w:rsidP="005E15FF">
      <w:pPr>
        <w:ind w:firstLine="720"/>
        <w:jc w:val="both"/>
        <w:rPr>
          <w:szCs w:val="24"/>
          <w:lang w:eastAsia="lt-LT"/>
        </w:rPr>
      </w:pPr>
      <w:r>
        <w:rPr>
          <w:szCs w:val="24"/>
          <w:lang w:eastAsia="lt-LT"/>
        </w:rPr>
        <w:t>Nuomotojas _____________________________________________________________ ,</w:t>
      </w:r>
    </w:p>
    <w:p w14:paraId="0EE46737" w14:textId="77777777" w:rsidR="005E15FF" w:rsidRDefault="005E15FF" w:rsidP="005E15FF">
      <w:pPr>
        <w:ind w:firstLine="720"/>
        <w:jc w:val="both"/>
        <w:rPr>
          <w:szCs w:val="24"/>
          <w:lang w:eastAsia="lt-LT"/>
        </w:rPr>
      </w:pPr>
      <w:r>
        <w:rPr>
          <w:szCs w:val="24"/>
          <w:lang w:eastAsia="lt-LT"/>
        </w:rPr>
        <w:t>(Savivaldybės turto valdytojo teisinė forma, pavadinimas, kodas ir registracijos adresas)</w:t>
      </w:r>
    </w:p>
    <w:p w14:paraId="6B5853B0" w14:textId="77777777" w:rsidR="005E15FF" w:rsidRDefault="005E15FF" w:rsidP="005E15FF">
      <w:pPr>
        <w:ind w:firstLine="720"/>
        <w:jc w:val="both"/>
        <w:rPr>
          <w:szCs w:val="24"/>
          <w:lang w:eastAsia="lt-LT"/>
        </w:rPr>
      </w:pPr>
      <w:r>
        <w:rPr>
          <w:szCs w:val="24"/>
          <w:lang w:eastAsia="lt-LT"/>
        </w:rPr>
        <w:t>atstovaujamas __________________________________________________________________ ,</w:t>
      </w:r>
    </w:p>
    <w:p w14:paraId="368F754F" w14:textId="77777777" w:rsidR="005E15FF" w:rsidRDefault="005E15FF" w:rsidP="005E15FF">
      <w:pPr>
        <w:ind w:firstLine="720"/>
        <w:jc w:val="both"/>
        <w:rPr>
          <w:szCs w:val="24"/>
          <w:lang w:eastAsia="lt-LT"/>
        </w:rPr>
      </w:pPr>
      <w:r>
        <w:rPr>
          <w:szCs w:val="24"/>
          <w:lang w:eastAsia="lt-LT"/>
        </w:rPr>
        <w:t>(atstovo vardas, pavardė, pareigos)</w:t>
      </w:r>
    </w:p>
    <w:p w14:paraId="3894209B" w14:textId="77777777" w:rsidR="005E15FF" w:rsidRDefault="005E15FF" w:rsidP="005E15FF">
      <w:pPr>
        <w:ind w:firstLine="720"/>
        <w:jc w:val="both"/>
        <w:rPr>
          <w:szCs w:val="24"/>
          <w:lang w:eastAsia="lt-LT"/>
        </w:rPr>
      </w:pPr>
      <w:r>
        <w:rPr>
          <w:szCs w:val="24"/>
          <w:lang w:eastAsia="lt-LT"/>
        </w:rPr>
        <w:t>veikiančio pagal ___________________________________________________________ ,</w:t>
      </w:r>
    </w:p>
    <w:p w14:paraId="25B3AA09" w14:textId="77777777" w:rsidR="005E15FF" w:rsidRDefault="005E15FF" w:rsidP="005E15FF">
      <w:pPr>
        <w:ind w:firstLine="720"/>
        <w:jc w:val="both"/>
        <w:rPr>
          <w:szCs w:val="24"/>
          <w:lang w:eastAsia="lt-LT"/>
        </w:rPr>
      </w:pPr>
      <w:r>
        <w:rPr>
          <w:szCs w:val="24"/>
          <w:lang w:eastAsia="lt-LT"/>
        </w:rPr>
        <w:t>(atstovavimo pagrindas, dokumento data, numeris)</w:t>
      </w:r>
    </w:p>
    <w:p w14:paraId="788ED8EF" w14:textId="77777777" w:rsidR="005E15FF" w:rsidRDefault="005E15FF" w:rsidP="005E15FF">
      <w:pPr>
        <w:ind w:firstLine="720"/>
        <w:jc w:val="both"/>
        <w:rPr>
          <w:szCs w:val="24"/>
          <w:lang w:eastAsia="lt-LT"/>
        </w:rPr>
      </w:pPr>
      <w:r>
        <w:rPr>
          <w:szCs w:val="24"/>
          <w:lang w:eastAsia="lt-LT"/>
        </w:rPr>
        <w:t xml:space="preserve">ir nuomininkas ____________________________________________________________ </w:t>
      </w:r>
    </w:p>
    <w:p w14:paraId="1B253579" w14:textId="77777777" w:rsidR="005E15FF" w:rsidRDefault="005E15FF" w:rsidP="005E15FF">
      <w:pPr>
        <w:ind w:firstLine="720"/>
        <w:jc w:val="both"/>
        <w:rPr>
          <w:szCs w:val="24"/>
          <w:lang w:eastAsia="lt-LT"/>
        </w:rPr>
      </w:pPr>
      <w:r>
        <w:rPr>
          <w:szCs w:val="24"/>
          <w:lang w:eastAsia="lt-LT"/>
        </w:rPr>
        <w:t>(teisinė forma, pavadinimas, kodas ir registracijos adresas, jeigu nuomininkas yra juridinis asmuo,</w:t>
      </w:r>
    </w:p>
    <w:p w14:paraId="7D81251E" w14:textId="77777777" w:rsidR="005E15FF" w:rsidRDefault="005E15FF" w:rsidP="005E15FF">
      <w:pPr>
        <w:ind w:firstLine="720"/>
        <w:jc w:val="both"/>
        <w:rPr>
          <w:szCs w:val="24"/>
          <w:lang w:eastAsia="lt-LT"/>
        </w:rPr>
      </w:pPr>
      <w:r>
        <w:rPr>
          <w:szCs w:val="24"/>
          <w:lang w:eastAsia="lt-LT"/>
        </w:rPr>
        <w:t xml:space="preserve">________________________________________________________________________ , </w:t>
      </w:r>
    </w:p>
    <w:p w14:paraId="5E79D8A6" w14:textId="77777777" w:rsidR="005E15FF" w:rsidRDefault="005E15FF" w:rsidP="005E15FF">
      <w:pPr>
        <w:ind w:firstLine="720"/>
        <w:jc w:val="both"/>
        <w:rPr>
          <w:szCs w:val="24"/>
          <w:lang w:eastAsia="lt-LT"/>
        </w:rPr>
      </w:pPr>
      <w:r>
        <w:rPr>
          <w:szCs w:val="24"/>
          <w:lang w:eastAsia="lt-LT"/>
        </w:rPr>
        <w:t xml:space="preserve">arba vardas, pavardė, asmens kodas ir gyvenamosios vietos adresas, jeigu nuomininkas yra fizinis asmuo) </w:t>
      </w:r>
    </w:p>
    <w:p w14:paraId="03792FC0" w14:textId="77777777" w:rsidR="005E15FF" w:rsidRDefault="005E15FF" w:rsidP="005E15FF">
      <w:pPr>
        <w:keepNext/>
        <w:ind w:firstLine="720"/>
        <w:jc w:val="both"/>
        <w:rPr>
          <w:szCs w:val="24"/>
          <w:lang w:eastAsia="lt-LT"/>
        </w:rPr>
      </w:pPr>
      <w:r>
        <w:rPr>
          <w:szCs w:val="24"/>
          <w:lang w:eastAsia="lt-LT"/>
        </w:rPr>
        <w:t>atstovaujamas __________________________________________________________________ ,</w:t>
      </w:r>
    </w:p>
    <w:p w14:paraId="5B298B40" w14:textId="77777777" w:rsidR="005E15FF" w:rsidRDefault="005E15FF" w:rsidP="005E15FF">
      <w:pPr>
        <w:keepNext/>
        <w:ind w:firstLine="720"/>
        <w:jc w:val="both"/>
        <w:rPr>
          <w:szCs w:val="24"/>
          <w:lang w:eastAsia="lt-LT"/>
        </w:rPr>
      </w:pPr>
      <w:r>
        <w:rPr>
          <w:szCs w:val="24"/>
          <w:lang w:eastAsia="lt-LT"/>
        </w:rPr>
        <w:t>(atstovo vardas, pavardė, pareigos)</w:t>
      </w:r>
    </w:p>
    <w:p w14:paraId="63D0006C" w14:textId="77777777" w:rsidR="005E15FF" w:rsidRDefault="005E15FF" w:rsidP="005E15FF">
      <w:pPr>
        <w:ind w:firstLine="720"/>
        <w:jc w:val="both"/>
        <w:rPr>
          <w:szCs w:val="24"/>
          <w:lang w:eastAsia="lt-LT"/>
        </w:rPr>
      </w:pPr>
      <w:r>
        <w:rPr>
          <w:szCs w:val="24"/>
          <w:lang w:eastAsia="lt-LT"/>
        </w:rPr>
        <w:t>veikiančio pagal ___________________________________________________________ ,</w:t>
      </w:r>
    </w:p>
    <w:p w14:paraId="3DAD17D6" w14:textId="77777777" w:rsidR="005E15FF" w:rsidRDefault="005E15FF" w:rsidP="005E15FF">
      <w:pPr>
        <w:ind w:firstLine="720"/>
        <w:jc w:val="both"/>
        <w:rPr>
          <w:szCs w:val="24"/>
          <w:lang w:eastAsia="lt-LT"/>
        </w:rPr>
      </w:pPr>
      <w:r>
        <w:rPr>
          <w:szCs w:val="24"/>
          <w:lang w:eastAsia="lt-LT"/>
        </w:rPr>
        <w:t>(atstovavimo pagrindas, dokumento data, numeris)</w:t>
      </w:r>
    </w:p>
    <w:p w14:paraId="34783619" w14:textId="3FEC2887" w:rsidR="005E15FF" w:rsidRDefault="005E15FF" w:rsidP="005E15FF">
      <w:pPr>
        <w:jc w:val="both"/>
        <w:rPr>
          <w:szCs w:val="24"/>
          <w:lang w:eastAsia="lt-LT"/>
        </w:rPr>
      </w:pPr>
      <w:r>
        <w:rPr>
          <w:szCs w:val="24"/>
          <w:lang w:eastAsia="lt-LT"/>
        </w:rPr>
        <w:t>vadovaudamiesi viešojo nuomos konkurso būdu rezultatais,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14:paraId="5422B807" w14:textId="74F49854" w:rsidR="00242B9D" w:rsidRPr="00CF27CA" w:rsidRDefault="00242B9D" w:rsidP="00242B9D">
      <w:pPr>
        <w:jc w:val="both"/>
        <w:rPr>
          <w:color w:val="000000"/>
          <w:szCs w:val="24"/>
          <w:lang w:eastAsia="lt-LT"/>
        </w:rPr>
      </w:pPr>
    </w:p>
    <w:p w14:paraId="1A350F7C" w14:textId="77777777" w:rsidR="00242B9D" w:rsidRPr="00CF27CA" w:rsidRDefault="00242B9D" w:rsidP="0057347E">
      <w:pPr>
        <w:jc w:val="both"/>
        <w:rPr>
          <w:b/>
          <w:caps/>
          <w:szCs w:val="24"/>
        </w:rPr>
      </w:pPr>
    </w:p>
    <w:p w14:paraId="47CD8EF3" w14:textId="77777777" w:rsidR="0057347E" w:rsidRPr="00CF27CA" w:rsidRDefault="0057347E" w:rsidP="0057347E">
      <w:pPr>
        <w:jc w:val="center"/>
        <w:rPr>
          <w:color w:val="000000"/>
          <w:szCs w:val="24"/>
          <w:lang w:eastAsia="lt-LT"/>
        </w:rPr>
      </w:pPr>
      <w:r w:rsidRPr="00CF27CA">
        <w:rPr>
          <w:b/>
          <w:bCs/>
          <w:color w:val="000000"/>
          <w:szCs w:val="24"/>
          <w:lang w:eastAsia="lt-LT"/>
        </w:rPr>
        <w:t>I. SUTARTIES DALYKAS</w:t>
      </w:r>
    </w:p>
    <w:p w14:paraId="33F1EAAD" w14:textId="77777777" w:rsidR="0057347E" w:rsidRPr="00CF27CA" w:rsidRDefault="0057347E" w:rsidP="0057347E">
      <w:pPr>
        <w:ind w:firstLine="62"/>
        <w:jc w:val="both"/>
        <w:rPr>
          <w:color w:val="000000"/>
          <w:szCs w:val="24"/>
          <w:lang w:eastAsia="lt-LT"/>
        </w:rPr>
      </w:pPr>
      <w:r w:rsidRPr="00CF27CA">
        <w:rPr>
          <w:color w:val="000000"/>
          <w:szCs w:val="24"/>
          <w:lang w:eastAsia="lt-LT"/>
        </w:rPr>
        <w:t> </w:t>
      </w:r>
    </w:p>
    <w:p w14:paraId="62C4C5FD" w14:textId="77777777" w:rsidR="0057347E" w:rsidRPr="00CF27CA" w:rsidRDefault="0057347E" w:rsidP="00EB2A59">
      <w:pPr>
        <w:ind w:firstLine="720"/>
        <w:jc w:val="both"/>
        <w:rPr>
          <w:color w:val="000000"/>
          <w:szCs w:val="24"/>
          <w:lang w:eastAsia="lt-LT"/>
        </w:rPr>
      </w:pPr>
      <w:r w:rsidRPr="00CF27CA">
        <w:rPr>
          <w:color w:val="000000"/>
          <w:szCs w:val="24"/>
          <w:lang w:eastAsia="lt-LT"/>
        </w:rPr>
        <w:t>1.1. Nuomotojas įsipareigoja perduoti nuomininkui Savivaldybės materialųjį turtą (toliau –</w:t>
      </w:r>
    </w:p>
    <w:p w14:paraId="689E9C05" w14:textId="780DE2F1" w:rsidR="0057347E" w:rsidRPr="00CF27CA" w:rsidRDefault="0057347E" w:rsidP="00EB2A59">
      <w:pPr>
        <w:jc w:val="both"/>
        <w:rPr>
          <w:color w:val="000000"/>
          <w:szCs w:val="24"/>
          <w:lang w:eastAsia="lt-LT"/>
        </w:rPr>
      </w:pPr>
      <w:r w:rsidRPr="00CF27CA">
        <w:rPr>
          <w:color w:val="000000"/>
          <w:szCs w:val="24"/>
          <w:lang w:eastAsia="lt-LT"/>
        </w:rPr>
        <w:t xml:space="preserve">turtas) </w:t>
      </w:r>
      <w:r w:rsidR="009B066C" w:rsidRPr="00CF27CA">
        <w:rPr>
          <w:color w:val="000000"/>
          <w:szCs w:val="24"/>
          <w:lang w:eastAsia="lt-LT"/>
        </w:rPr>
        <w:t xml:space="preserve">(Priedas Nr.1) </w:t>
      </w:r>
      <w:r w:rsidRPr="00CF27CA">
        <w:rPr>
          <w:color w:val="000000"/>
          <w:szCs w:val="24"/>
          <w:lang w:eastAsia="lt-LT"/>
        </w:rPr>
        <w:t>naudoti ir laikinai valdyti už nuomos mokestį, o nuomininkas įsipareigoja priimti turtą ir už jį</w:t>
      </w:r>
      <w:r w:rsidR="009B066C" w:rsidRPr="00CF27CA">
        <w:rPr>
          <w:color w:val="000000"/>
          <w:szCs w:val="24"/>
          <w:lang w:eastAsia="lt-LT"/>
        </w:rPr>
        <w:t xml:space="preserve"> </w:t>
      </w:r>
      <w:r w:rsidRPr="00CF27CA">
        <w:rPr>
          <w:color w:val="000000"/>
          <w:szCs w:val="24"/>
          <w:lang w:eastAsia="lt-LT"/>
        </w:rPr>
        <w:t>mokėti nuomos mokestį.</w:t>
      </w:r>
    </w:p>
    <w:p w14:paraId="0E9CB1E8" w14:textId="77777777" w:rsidR="0057347E" w:rsidRPr="00CF27CA" w:rsidRDefault="0057347E" w:rsidP="00EB2A59">
      <w:pPr>
        <w:jc w:val="both"/>
        <w:rPr>
          <w:color w:val="000000"/>
          <w:szCs w:val="24"/>
          <w:lang w:eastAsia="lt-LT"/>
        </w:rPr>
      </w:pPr>
      <w:r w:rsidRPr="00CF27CA">
        <w:rPr>
          <w:color w:val="000000"/>
          <w:szCs w:val="24"/>
          <w:lang w:eastAsia="lt-LT"/>
        </w:rPr>
        <w:t> </w:t>
      </w:r>
    </w:p>
    <w:p w14:paraId="2C61D58B" w14:textId="77777777" w:rsidR="0057347E" w:rsidRPr="00CF27CA" w:rsidRDefault="0057347E" w:rsidP="0057347E">
      <w:pPr>
        <w:jc w:val="center"/>
        <w:rPr>
          <w:color w:val="000000"/>
          <w:szCs w:val="24"/>
          <w:lang w:eastAsia="lt-LT"/>
        </w:rPr>
      </w:pPr>
      <w:r w:rsidRPr="00CF27CA">
        <w:rPr>
          <w:b/>
          <w:bCs/>
          <w:color w:val="000000"/>
          <w:szCs w:val="24"/>
          <w:lang w:eastAsia="lt-LT"/>
        </w:rPr>
        <w:t>II. NUOMOS TERMINAS</w:t>
      </w:r>
    </w:p>
    <w:p w14:paraId="4049FB2E" w14:textId="77777777" w:rsidR="0057347E" w:rsidRPr="00CF27CA" w:rsidRDefault="0057347E" w:rsidP="0057347E">
      <w:pPr>
        <w:jc w:val="both"/>
        <w:rPr>
          <w:color w:val="000000"/>
          <w:szCs w:val="24"/>
          <w:lang w:eastAsia="lt-LT"/>
        </w:rPr>
      </w:pPr>
      <w:r w:rsidRPr="00CF27CA">
        <w:rPr>
          <w:color w:val="000000"/>
          <w:szCs w:val="24"/>
          <w:lang w:eastAsia="lt-LT"/>
        </w:rPr>
        <w:t> </w:t>
      </w:r>
    </w:p>
    <w:p w14:paraId="7135EAB3" w14:textId="18747F71" w:rsidR="00645A5A" w:rsidRPr="00CF27CA" w:rsidRDefault="0057347E" w:rsidP="00645A5A">
      <w:pPr>
        <w:ind w:firstLine="720"/>
        <w:jc w:val="both"/>
        <w:rPr>
          <w:color w:val="000000"/>
          <w:szCs w:val="24"/>
          <w:lang w:eastAsia="lt-LT"/>
        </w:rPr>
      </w:pPr>
      <w:r w:rsidRPr="00CF27CA">
        <w:rPr>
          <w:color w:val="000000"/>
          <w:szCs w:val="24"/>
          <w:lang w:eastAsia="lt-LT"/>
        </w:rPr>
        <w:t>2.1</w:t>
      </w:r>
      <w:r w:rsidRPr="00BD4F6F">
        <w:rPr>
          <w:szCs w:val="24"/>
          <w:lang w:eastAsia="lt-LT"/>
        </w:rPr>
        <w:t xml:space="preserve">. Turto nuomos terminas nustatomas </w:t>
      </w:r>
      <w:r w:rsidR="00645A5A" w:rsidRPr="00BD4F6F">
        <w:rPr>
          <w:szCs w:val="24"/>
          <w:lang w:eastAsia="lt-LT"/>
        </w:rPr>
        <w:t xml:space="preserve">nuo </w:t>
      </w:r>
      <w:r w:rsidR="00331083" w:rsidRPr="00BD4F6F">
        <w:rPr>
          <w:szCs w:val="24"/>
          <w:lang w:eastAsia="lt-LT"/>
        </w:rPr>
        <w:t>perdavimo ir priėmimo akto pasirašymo</w:t>
      </w:r>
      <w:r w:rsidR="00645A5A" w:rsidRPr="00BD4F6F">
        <w:rPr>
          <w:szCs w:val="24"/>
          <w:lang w:eastAsia="lt-LT"/>
        </w:rPr>
        <w:t xml:space="preserve"> dienos iki </w:t>
      </w:r>
      <w:r w:rsidR="00944F86" w:rsidRPr="00BD4F6F">
        <w:rPr>
          <w:szCs w:val="24"/>
          <w:lang w:eastAsia="lt-LT"/>
        </w:rPr>
        <w:t xml:space="preserve">2034 m. </w:t>
      </w:r>
      <w:r w:rsidR="00645A5A" w:rsidRPr="00BD4F6F">
        <w:rPr>
          <w:szCs w:val="24"/>
          <w:lang w:eastAsia="lt-LT"/>
        </w:rPr>
        <w:t>vasario 19</w:t>
      </w:r>
      <w:r w:rsidR="00944F86" w:rsidRPr="00BD4F6F">
        <w:rPr>
          <w:szCs w:val="24"/>
          <w:lang w:eastAsia="lt-LT"/>
        </w:rPr>
        <w:t xml:space="preserve"> d.</w:t>
      </w:r>
    </w:p>
    <w:p w14:paraId="17B41FA7" w14:textId="47AA687F" w:rsidR="0057347E" w:rsidRPr="00CF27CA" w:rsidRDefault="0057347E" w:rsidP="0057347E">
      <w:pPr>
        <w:jc w:val="both"/>
        <w:rPr>
          <w:color w:val="000000"/>
          <w:szCs w:val="24"/>
          <w:lang w:eastAsia="lt-LT"/>
        </w:rPr>
      </w:pPr>
    </w:p>
    <w:p w14:paraId="742F01C9" w14:textId="77777777" w:rsidR="0057347E" w:rsidRPr="00CF27CA" w:rsidRDefault="0057347E" w:rsidP="0057347E">
      <w:pPr>
        <w:jc w:val="center"/>
        <w:rPr>
          <w:color w:val="000000"/>
          <w:szCs w:val="24"/>
          <w:lang w:eastAsia="lt-LT"/>
        </w:rPr>
      </w:pPr>
      <w:r w:rsidRPr="00CF27CA">
        <w:rPr>
          <w:b/>
          <w:bCs/>
          <w:color w:val="000000"/>
          <w:szCs w:val="24"/>
          <w:lang w:eastAsia="lt-LT"/>
        </w:rPr>
        <w:t>III. NUOMOS MOKESTIS</w:t>
      </w:r>
    </w:p>
    <w:p w14:paraId="4A647E18" w14:textId="77777777" w:rsidR="0057347E" w:rsidRPr="00CF27CA" w:rsidRDefault="0057347E" w:rsidP="0057347E">
      <w:pPr>
        <w:jc w:val="both"/>
        <w:rPr>
          <w:color w:val="000000"/>
          <w:szCs w:val="24"/>
          <w:lang w:eastAsia="lt-LT"/>
        </w:rPr>
      </w:pPr>
      <w:r w:rsidRPr="00CF27CA">
        <w:rPr>
          <w:b/>
          <w:bCs/>
          <w:color w:val="000000"/>
          <w:szCs w:val="24"/>
          <w:lang w:eastAsia="lt-LT"/>
        </w:rPr>
        <w:t> </w:t>
      </w:r>
    </w:p>
    <w:p w14:paraId="0C464526" w14:textId="77777777" w:rsidR="0057347E" w:rsidRPr="00CF27CA" w:rsidRDefault="0057347E" w:rsidP="0057347E">
      <w:pPr>
        <w:ind w:firstLine="720"/>
        <w:jc w:val="both"/>
        <w:rPr>
          <w:color w:val="000000"/>
          <w:szCs w:val="24"/>
          <w:lang w:eastAsia="lt-LT"/>
        </w:rPr>
      </w:pPr>
      <w:r w:rsidRPr="00CF27CA">
        <w:rPr>
          <w:color w:val="000000"/>
          <w:szCs w:val="24"/>
          <w:lang w:eastAsia="lt-LT"/>
        </w:rPr>
        <w:t>3.1. Nuomininkas už turto nuomą įsipareigoja mokėti nuomotojui nuompinigius –</w:t>
      </w:r>
    </w:p>
    <w:p w14:paraId="2C9F05C9" w14:textId="6BF58AD0" w:rsidR="0057347E" w:rsidRPr="00CF27CA" w:rsidRDefault="0057347E" w:rsidP="00683F44">
      <w:pPr>
        <w:jc w:val="both"/>
        <w:rPr>
          <w:color w:val="000000"/>
          <w:szCs w:val="24"/>
          <w:lang w:eastAsia="lt-LT"/>
        </w:rPr>
      </w:pPr>
      <w:r w:rsidRPr="00CF27CA">
        <w:rPr>
          <w:color w:val="000000"/>
          <w:szCs w:val="24"/>
          <w:lang w:eastAsia="lt-LT"/>
        </w:rPr>
        <w:t>______________________________________ per mėnesį</w:t>
      </w:r>
      <w:r w:rsidR="00683F44" w:rsidRPr="00CF27CA">
        <w:rPr>
          <w:color w:val="000000"/>
          <w:szCs w:val="24"/>
          <w:lang w:eastAsia="lt-LT"/>
        </w:rPr>
        <w:t>.</w:t>
      </w:r>
    </w:p>
    <w:p w14:paraId="5BB84F69" w14:textId="0EF48FC8" w:rsidR="0057347E" w:rsidRPr="00CF27CA" w:rsidRDefault="0057347E" w:rsidP="00683F44">
      <w:pPr>
        <w:ind w:firstLine="720"/>
        <w:jc w:val="both"/>
        <w:rPr>
          <w:color w:val="000000"/>
          <w:szCs w:val="24"/>
          <w:lang w:eastAsia="lt-LT"/>
        </w:rPr>
      </w:pPr>
      <w:r w:rsidRPr="00CF27CA">
        <w:rPr>
          <w:color w:val="000000"/>
          <w:szCs w:val="24"/>
          <w:lang w:eastAsia="lt-LT"/>
        </w:rPr>
        <w:t>3.</w:t>
      </w:r>
      <w:r w:rsidR="00683F44" w:rsidRPr="00CF27CA">
        <w:rPr>
          <w:color w:val="000000"/>
          <w:szCs w:val="24"/>
          <w:lang w:eastAsia="lt-LT"/>
        </w:rPr>
        <w:t>2</w:t>
      </w:r>
      <w:r w:rsidRPr="00CF27CA">
        <w:rPr>
          <w:color w:val="000000"/>
          <w:szCs w:val="24"/>
          <w:lang w:eastAsia="lt-LT"/>
        </w:rPr>
        <w:t xml:space="preserve">. Nuomininkas moka nuompinigius kas mėnesį, ne vėliau kaip iki einamojo mėnesio 10 (dešimtos) dienos (jeigu tai ne darbo diena, – iki kitos po jos einančios darbo dienos) pagal </w:t>
      </w:r>
      <w:r w:rsidRPr="00CF27CA">
        <w:rPr>
          <w:color w:val="000000"/>
          <w:szCs w:val="24"/>
          <w:lang w:eastAsia="lt-LT"/>
        </w:rPr>
        <w:lastRenderedPageBreak/>
        <w:t>nuomotojo pateiktą sąskaitą. Nuomininkas moka nuompinigius kas mėnesį pagal išrašytą sąskaitą faktūrą, bet ne vėliau kaip iki kito mėnesio paskutinės kalendorinės dienos.</w:t>
      </w:r>
    </w:p>
    <w:p w14:paraId="3B316C68" w14:textId="4C5B4565" w:rsidR="0057347E" w:rsidRPr="00CF27CA" w:rsidRDefault="0057347E" w:rsidP="00683F44">
      <w:pPr>
        <w:ind w:firstLine="720"/>
        <w:jc w:val="both"/>
        <w:rPr>
          <w:color w:val="000000"/>
          <w:szCs w:val="24"/>
          <w:lang w:eastAsia="lt-LT"/>
        </w:rPr>
      </w:pPr>
      <w:r w:rsidRPr="00CF27CA">
        <w:rPr>
          <w:color w:val="000000"/>
          <w:szCs w:val="24"/>
          <w:lang w:eastAsia="lt-LT"/>
        </w:rPr>
        <w:t> </w:t>
      </w:r>
    </w:p>
    <w:p w14:paraId="7218AC84" w14:textId="77777777" w:rsidR="0057347E" w:rsidRPr="00CF27CA" w:rsidRDefault="0057347E" w:rsidP="0057347E">
      <w:pPr>
        <w:jc w:val="center"/>
        <w:rPr>
          <w:color w:val="000000"/>
          <w:szCs w:val="24"/>
          <w:lang w:eastAsia="lt-LT"/>
        </w:rPr>
      </w:pPr>
      <w:r w:rsidRPr="00CF27CA">
        <w:rPr>
          <w:b/>
          <w:bCs/>
          <w:color w:val="000000"/>
          <w:szCs w:val="24"/>
          <w:lang w:eastAsia="lt-LT"/>
        </w:rPr>
        <w:t>IV. ŠALIŲ TEISĖS IR PAREIGOS</w:t>
      </w:r>
    </w:p>
    <w:p w14:paraId="73D5A68C" w14:textId="6A4B633A" w:rsidR="0057347E" w:rsidRPr="00CF27CA" w:rsidRDefault="0057347E" w:rsidP="00683F44">
      <w:pPr>
        <w:jc w:val="center"/>
        <w:rPr>
          <w:color w:val="000000"/>
          <w:szCs w:val="24"/>
          <w:lang w:eastAsia="lt-LT"/>
        </w:rPr>
      </w:pPr>
      <w:r w:rsidRPr="00CF27CA">
        <w:rPr>
          <w:color w:val="000000"/>
          <w:szCs w:val="24"/>
          <w:lang w:eastAsia="lt-LT"/>
        </w:rPr>
        <w:t> </w:t>
      </w:r>
    </w:p>
    <w:p w14:paraId="66634FE1" w14:textId="77777777" w:rsidR="0057347E" w:rsidRPr="00CF27CA" w:rsidRDefault="0057347E" w:rsidP="0057347E">
      <w:pPr>
        <w:ind w:firstLine="720"/>
        <w:jc w:val="both"/>
        <w:rPr>
          <w:color w:val="000000"/>
          <w:szCs w:val="24"/>
          <w:lang w:eastAsia="lt-LT"/>
        </w:rPr>
      </w:pPr>
      <w:r w:rsidRPr="00CF27CA">
        <w:rPr>
          <w:color w:val="000000"/>
          <w:szCs w:val="24"/>
          <w:lang w:eastAsia="lt-LT"/>
        </w:rPr>
        <w:t>4.1. Nuomotojas įsipareigoja:</w:t>
      </w:r>
    </w:p>
    <w:p w14:paraId="0AFC50DE" w14:textId="6F779D4F" w:rsidR="0057347E" w:rsidRPr="00CF27CA" w:rsidRDefault="0057347E" w:rsidP="0057347E">
      <w:pPr>
        <w:ind w:firstLine="720"/>
        <w:jc w:val="both"/>
        <w:rPr>
          <w:color w:val="000000"/>
          <w:szCs w:val="24"/>
          <w:lang w:eastAsia="lt-LT"/>
        </w:rPr>
      </w:pPr>
      <w:r w:rsidRPr="00CF27CA">
        <w:rPr>
          <w:color w:val="000000"/>
          <w:szCs w:val="24"/>
          <w:lang w:eastAsia="lt-LT"/>
        </w:rPr>
        <w:t>4.1.1.  per 5 (penkias) kalendorines  dienas nuo Sutarties pasirašymo perduoti nuomininkui Sutarties 1.1 papunktyje nurodytą turtą pagal Nuomotojo parengtą turto perdavimo ir priėmimo aktą;</w:t>
      </w:r>
    </w:p>
    <w:p w14:paraId="358D93BF" w14:textId="1A50ACB8" w:rsidR="0057347E" w:rsidRPr="00CF27CA" w:rsidRDefault="0057347E" w:rsidP="0057347E">
      <w:pPr>
        <w:ind w:firstLine="720"/>
        <w:jc w:val="both"/>
        <w:rPr>
          <w:color w:val="000000"/>
          <w:szCs w:val="24"/>
          <w:lang w:eastAsia="lt-LT"/>
        </w:rPr>
      </w:pPr>
      <w:r w:rsidRPr="00CF27CA">
        <w:rPr>
          <w:color w:val="000000"/>
          <w:szCs w:val="24"/>
          <w:lang w:eastAsia="lt-LT"/>
        </w:rPr>
        <w:t>4.1.</w:t>
      </w:r>
      <w:r w:rsidR="00683F44" w:rsidRPr="00CF27CA">
        <w:rPr>
          <w:color w:val="000000"/>
          <w:szCs w:val="24"/>
          <w:lang w:eastAsia="lt-LT"/>
        </w:rPr>
        <w:t>2</w:t>
      </w:r>
      <w:r w:rsidRPr="00CF27CA">
        <w:rPr>
          <w:color w:val="000000"/>
          <w:szCs w:val="24"/>
          <w:lang w:eastAsia="lt-LT"/>
        </w:rPr>
        <w:t>. pasibaigus Sutarties galiojimo terminui arba Sutartį nutraukus prieš terminą, priimti iš nuomininko turtą.</w:t>
      </w:r>
    </w:p>
    <w:p w14:paraId="5D5EFEAD" w14:textId="0CEB18F6" w:rsidR="0057347E" w:rsidRPr="00CF27CA" w:rsidRDefault="0057347E" w:rsidP="0057347E">
      <w:pPr>
        <w:ind w:firstLine="720"/>
        <w:jc w:val="both"/>
        <w:rPr>
          <w:color w:val="000000"/>
          <w:szCs w:val="24"/>
          <w:lang w:eastAsia="lt-LT"/>
        </w:rPr>
      </w:pPr>
      <w:r w:rsidRPr="00CF27CA">
        <w:rPr>
          <w:color w:val="000000"/>
          <w:szCs w:val="24"/>
          <w:lang w:eastAsia="lt-LT"/>
        </w:rPr>
        <w:t>4.</w:t>
      </w:r>
      <w:r w:rsidR="006F135B" w:rsidRPr="00CF27CA">
        <w:rPr>
          <w:color w:val="000000"/>
          <w:szCs w:val="24"/>
          <w:lang w:eastAsia="lt-LT"/>
        </w:rPr>
        <w:t>2</w:t>
      </w:r>
      <w:r w:rsidRPr="00CF27CA">
        <w:rPr>
          <w:color w:val="000000"/>
          <w:szCs w:val="24"/>
          <w:lang w:eastAsia="lt-LT"/>
        </w:rPr>
        <w:t>. Nuomininkas įsipareigoja:</w:t>
      </w:r>
    </w:p>
    <w:p w14:paraId="2DD640F0" w14:textId="73A5E61B" w:rsidR="0057347E" w:rsidRPr="00CF27CA" w:rsidRDefault="0057347E" w:rsidP="0057347E">
      <w:pPr>
        <w:ind w:firstLine="720"/>
        <w:jc w:val="both"/>
        <w:rPr>
          <w:color w:val="000000"/>
          <w:szCs w:val="24"/>
          <w:lang w:eastAsia="lt-LT"/>
        </w:rPr>
      </w:pPr>
      <w:r w:rsidRPr="00CF27CA">
        <w:rPr>
          <w:color w:val="000000"/>
          <w:szCs w:val="24"/>
          <w:lang w:eastAsia="lt-LT"/>
        </w:rPr>
        <w:t>4.</w:t>
      </w:r>
      <w:r w:rsidR="006F135B" w:rsidRPr="00CF27CA">
        <w:rPr>
          <w:color w:val="000000"/>
          <w:szCs w:val="24"/>
          <w:lang w:eastAsia="lt-LT"/>
        </w:rPr>
        <w:t>2</w:t>
      </w:r>
      <w:r w:rsidRPr="00CF27CA">
        <w:rPr>
          <w:color w:val="000000"/>
          <w:szCs w:val="24"/>
          <w:lang w:eastAsia="lt-LT"/>
        </w:rPr>
        <w:t>.</w:t>
      </w:r>
      <w:r w:rsidR="006F135B" w:rsidRPr="00CF27CA">
        <w:rPr>
          <w:color w:val="000000"/>
          <w:szCs w:val="24"/>
          <w:lang w:eastAsia="lt-LT"/>
        </w:rPr>
        <w:t>1</w:t>
      </w:r>
      <w:r w:rsidRPr="00CF27CA">
        <w:rPr>
          <w:color w:val="000000"/>
          <w:szCs w:val="24"/>
          <w:lang w:eastAsia="lt-LT"/>
        </w:rPr>
        <w:t>. per 5 (penkias) kalendorines dienas nuo Sutarties pasirašymo priimti Sutarties 1.1 papunktyje nurodytą turtą pagal turto perdavimo ir priėmimo aktą;</w:t>
      </w:r>
    </w:p>
    <w:p w14:paraId="2F9790C6" w14:textId="72D5BA90" w:rsidR="0057347E" w:rsidRPr="00CF27CA" w:rsidRDefault="0057347E" w:rsidP="0057347E">
      <w:pPr>
        <w:ind w:firstLine="720"/>
        <w:jc w:val="both"/>
        <w:rPr>
          <w:color w:val="000000"/>
          <w:szCs w:val="24"/>
          <w:lang w:eastAsia="lt-LT"/>
        </w:rPr>
      </w:pPr>
      <w:r w:rsidRPr="00CF27CA">
        <w:rPr>
          <w:color w:val="000000"/>
          <w:szCs w:val="24"/>
          <w:lang w:eastAsia="lt-LT"/>
        </w:rPr>
        <w:t>4.</w:t>
      </w:r>
      <w:r w:rsidR="006F135B" w:rsidRPr="00CF27CA">
        <w:rPr>
          <w:color w:val="000000"/>
          <w:szCs w:val="24"/>
          <w:lang w:eastAsia="lt-LT"/>
        </w:rPr>
        <w:t>2</w:t>
      </w:r>
      <w:r w:rsidRPr="00CF27CA">
        <w:rPr>
          <w:color w:val="000000"/>
          <w:szCs w:val="24"/>
          <w:lang w:eastAsia="lt-LT"/>
        </w:rPr>
        <w:t>.</w:t>
      </w:r>
      <w:r w:rsidR="00CF27CA" w:rsidRPr="00CF27CA">
        <w:rPr>
          <w:color w:val="000000"/>
          <w:szCs w:val="24"/>
          <w:lang w:eastAsia="lt-LT"/>
        </w:rPr>
        <w:t>2</w:t>
      </w:r>
      <w:r w:rsidRPr="00CF27CA">
        <w:rPr>
          <w:color w:val="000000"/>
          <w:szCs w:val="24"/>
          <w:lang w:eastAsia="lt-LT"/>
        </w:rPr>
        <w:t>. sudaryti nuomotojui sąlygas tikrinti nuomojamo turto būklę;</w:t>
      </w:r>
    </w:p>
    <w:p w14:paraId="6499D491" w14:textId="233330BE" w:rsidR="0057347E" w:rsidRPr="00CF27CA" w:rsidRDefault="0057347E" w:rsidP="0057347E">
      <w:pPr>
        <w:ind w:firstLine="753"/>
        <w:jc w:val="both"/>
        <w:rPr>
          <w:color w:val="000000"/>
          <w:szCs w:val="24"/>
          <w:lang w:eastAsia="lt-LT"/>
        </w:rPr>
      </w:pPr>
      <w:r w:rsidRPr="00CF27CA">
        <w:rPr>
          <w:color w:val="000000"/>
          <w:szCs w:val="24"/>
          <w:lang w:eastAsia="lt-LT"/>
        </w:rPr>
        <w:t>4.</w:t>
      </w:r>
      <w:r w:rsidR="006F135B" w:rsidRPr="00CF27CA">
        <w:rPr>
          <w:color w:val="000000"/>
          <w:szCs w:val="24"/>
          <w:lang w:eastAsia="lt-LT"/>
        </w:rPr>
        <w:t>2</w:t>
      </w:r>
      <w:r w:rsidRPr="00CF27CA">
        <w:rPr>
          <w:color w:val="000000"/>
          <w:szCs w:val="24"/>
          <w:lang w:eastAsia="lt-LT"/>
        </w:rPr>
        <w:t>.</w:t>
      </w:r>
      <w:r w:rsidR="00CF27CA" w:rsidRPr="00CF27CA">
        <w:rPr>
          <w:color w:val="000000"/>
          <w:szCs w:val="24"/>
          <w:lang w:eastAsia="lt-LT"/>
        </w:rPr>
        <w:t>3</w:t>
      </w:r>
      <w:r w:rsidRPr="00CF27CA">
        <w:rPr>
          <w:color w:val="000000"/>
          <w:szCs w:val="24"/>
          <w:lang w:eastAsia="lt-LT"/>
        </w:rPr>
        <w:t>.</w:t>
      </w:r>
      <w:r w:rsidRPr="00CF27CA">
        <w:rPr>
          <w:b/>
          <w:bCs/>
          <w:color w:val="000000"/>
          <w:szCs w:val="24"/>
          <w:lang w:eastAsia="lt-LT"/>
        </w:rPr>
        <w:t> </w:t>
      </w:r>
      <w:r w:rsidRPr="00CF27CA">
        <w:rPr>
          <w:color w:val="000000"/>
          <w:szCs w:val="24"/>
          <w:lang w:eastAsia="lt-LT"/>
        </w:rPr>
        <w:t xml:space="preserve">likus 3 savaitėms iki Sutarties termino pabaigos,  privalo raštu pranešti apie </w:t>
      </w:r>
      <w:r w:rsidR="006F135B" w:rsidRPr="00CF27CA">
        <w:rPr>
          <w:color w:val="000000"/>
          <w:szCs w:val="24"/>
          <w:lang w:eastAsia="lt-LT"/>
        </w:rPr>
        <w:t>nuomojamo turt</w:t>
      </w:r>
      <w:r w:rsidR="003C794C">
        <w:rPr>
          <w:color w:val="000000"/>
          <w:szCs w:val="24"/>
          <w:lang w:eastAsia="lt-LT"/>
        </w:rPr>
        <w:t>o</w:t>
      </w:r>
      <w:r w:rsidR="00683F44" w:rsidRPr="00CF27CA">
        <w:rPr>
          <w:color w:val="000000"/>
          <w:szCs w:val="24"/>
          <w:lang w:eastAsia="lt-LT"/>
        </w:rPr>
        <w:t xml:space="preserve"> atidavimą.</w:t>
      </w:r>
      <w:r w:rsidRPr="00CF27CA">
        <w:rPr>
          <w:color w:val="000000"/>
          <w:szCs w:val="24"/>
          <w:lang w:eastAsia="lt-LT"/>
        </w:rPr>
        <w:t xml:space="preserve"> Jei nuomininkas laiku neperduoda</w:t>
      </w:r>
      <w:r w:rsidR="00683F44" w:rsidRPr="00CF27CA">
        <w:rPr>
          <w:color w:val="000000"/>
          <w:szCs w:val="24"/>
          <w:lang w:eastAsia="lt-LT"/>
        </w:rPr>
        <w:t xml:space="preserve"> turto</w:t>
      </w:r>
      <w:r w:rsidRPr="00CF27CA">
        <w:rPr>
          <w:color w:val="000000"/>
          <w:szCs w:val="24"/>
          <w:lang w:eastAsia="lt-LT"/>
        </w:rPr>
        <w:t xml:space="preserve">, jam priskaičiuojamas nuomos mokestis, kol </w:t>
      </w:r>
      <w:r w:rsidR="00683F44" w:rsidRPr="00CF27CA">
        <w:rPr>
          <w:color w:val="000000"/>
          <w:szCs w:val="24"/>
          <w:lang w:eastAsia="lt-LT"/>
        </w:rPr>
        <w:t>turtas nebus</w:t>
      </w:r>
      <w:r w:rsidRPr="00CF27CA">
        <w:rPr>
          <w:color w:val="000000"/>
          <w:szCs w:val="24"/>
          <w:lang w:eastAsia="lt-LT"/>
        </w:rPr>
        <w:t xml:space="preserve"> perduotos pagal turto perdavimo ir priėmimo aktą;</w:t>
      </w:r>
    </w:p>
    <w:p w14:paraId="5804374C" w14:textId="43F5BD13" w:rsidR="0057347E" w:rsidRPr="00CF27CA" w:rsidRDefault="0057347E" w:rsidP="0057347E">
      <w:pPr>
        <w:ind w:firstLine="720"/>
        <w:jc w:val="both"/>
        <w:rPr>
          <w:color w:val="000000"/>
          <w:szCs w:val="24"/>
          <w:lang w:eastAsia="lt-LT"/>
        </w:rPr>
      </w:pPr>
      <w:r w:rsidRPr="00CF27CA">
        <w:rPr>
          <w:color w:val="000000"/>
          <w:szCs w:val="24"/>
          <w:lang w:eastAsia="lt-LT"/>
        </w:rPr>
        <w:t>4.</w:t>
      </w:r>
      <w:r w:rsidR="006F135B" w:rsidRPr="00CF27CA">
        <w:rPr>
          <w:color w:val="000000"/>
          <w:szCs w:val="24"/>
          <w:lang w:eastAsia="lt-LT"/>
        </w:rPr>
        <w:t>2</w:t>
      </w:r>
      <w:r w:rsidRPr="00CF27CA">
        <w:rPr>
          <w:color w:val="000000"/>
          <w:szCs w:val="24"/>
          <w:lang w:eastAsia="lt-LT"/>
        </w:rPr>
        <w:t>.</w:t>
      </w:r>
      <w:r w:rsidR="00CF27CA" w:rsidRPr="00CF27CA">
        <w:rPr>
          <w:color w:val="000000"/>
          <w:szCs w:val="24"/>
          <w:lang w:eastAsia="lt-LT"/>
        </w:rPr>
        <w:t>4</w:t>
      </w:r>
      <w:r w:rsidRPr="00CF27CA">
        <w:rPr>
          <w:color w:val="000000"/>
          <w:szCs w:val="24"/>
          <w:lang w:eastAsia="lt-LT"/>
        </w:rPr>
        <w:t>. pasibaigus Sutarties galiojimo terminui arba Sutartį nutraukus prieš terminą, perduoti turtą pagal Nuomininko parengtą turto perdavimo ir priėmimo aktą tvarkingą, tokios pat būklės, kokios jis buvo perduotas nuomininkui, atsižvelgdamas į fizinį turto nusidėvėjimą</w:t>
      </w:r>
      <w:r w:rsidR="00683F44" w:rsidRPr="00CF27CA">
        <w:rPr>
          <w:color w:val="000000"/>
          <w:szCs w:val="24"/>
          <w:lang w:eastAsia="lt-LT"/>
        </w:rPr>
        <w:t>;</w:t>
      </w:r>
    </w:p>
    <w:p w14:paraId="41B7A66A" w14:textId="3564432A" w:rsidR="0057347E" w:rsidRPr="00CF27CA" w:rsidRDefault="0057347E" w:rsidP="00683F44">
      <w:pPr>
        <w:ind w:firstLine="720"/>
        <w:jc w:val="both"/>
        <w:rPr>
          <w:color w:val="000000"/>
          <w:szCs w:val="24"/>
          <w:lang w:eastAsia="lt-LT"/>
        </w:rPr>
      </w:pPr>
      <w:r w:rsidRPr="00CF27CA">
        <w:rPr>
          <w:color w:val="000000"/>
          <w:szCs w:val="24"/>
          <w:lang w:eastAsia="lt-LT"/>
        </w:rPr>
        <w:t>4.</w:t>
      </w:r>
      <w:r w:rsidR="006F135B" w:rsidRPr="00CF27CA">
        <w:rPr>
          <w:color w:val="000000"/>
          <w:szCs w:val="24"/>
          <w:lang w:eastAsia="lt-LT"/>
        </w:rPr>
        <w:t>3</w:t>
      </w:r>
      <w:r w:rsidRPr="00CF27CA">
        <w:rPr>
          <w:color w:val="000000"/>
          <w:szCs w:val="24"/>
          <w:lang w:eastAsia="lt-LT"/>
        </w:rPr>
        <w:t>. Nuomininkas neturi teisės be turto savininko rašytinio sutikimo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3D78148A" w14:textId="77777777" w:rsidR="0057347E" w:rsidRPr="00CF27CA" w:rsidRDefault="0057347E" w:rsidP="0057347E">
      <w:pPr>
        <w:jc w:val="both"/>
        <w:rPr>
          <w:color w:val="000000"/>
          <w:szCs w:val="24"/>
          <w:lang w:eastAsia="lt-LT"/>
        </w:rPr>
      </w:pPr>
      <w:r w:rsidRPr="00CF27CA">
        <w:rPr>
          <w:color w:val="000000"/>
          <w:szCs w:val="24"/>
          <w:lang w:eastAsia="lt-LT"/>
        </w:rPr>
        <w:t> </w:t>
      </w:r>
    </w:p>
    <w:p w14:paraId="42B8B86A" w14:textId="77777777" w:rsidR="0057347E" w:rsidRPr="00CF27CA" w:rsidRDefault="0057347E" w:rsidP="0057347E">
      <w:pPr>
        <w:jc w:val="center"/>
        <w:rPr>
          <w:color w:val="000000"/>
          <w:szCs w:val="24"/>
          <w:lang w:eastAsia="lt-LT"/>
        </w:rPr>
      </w:pPr>
      <w:r w:rsidRPr="00CF27CA">
        <w:rPr>
          <w:b/>
          <w:bCs/>
          <w:color w:val="000000"/>
          <w:szCs w:val="24"/>
          <w:lang w:eastAsia="lt-LT"/>
        </w:rPr>
        <w:t>V. ŠALIŲ ATSAKOMYBĖ</w:t>
      </w:r>
    </w:p>
    <w:p w14:paraId="458092EA" w14:textId="1E1E90FC" w:rsidR="0057347E" w:rsidRPr="00CF27CA" w:rsidRDefault="0057347E" w:rsidP="0057347E">
      <w:pPr>
        <w:jc w:val="both"/>
        <w:rPr>
          <w:color w:val="000000"/>
          <w:szCs w:val="24"/>
          <w:lang w:eastAsia="lt-LT"/>
        </w:rPr>
      </w:pPr>
      <w:r w:rsidRPr="00CF27CA">
        <w:rPr>
          <w:color w:val="000000"/>
          <w:szCs w:val="24"/>
          <w:lang w:eastAsia="lt-LT"/>
        </w:rPr>
        <w:t> </w:t>
      </w:r>
    </w:p>
    <w:p w14:paraId="7090FA8A" w14:textId="77777777" w:rsidR="0057347E" w:rsidRPr="00CF27CA" w:rsidRDefault="0057347E" w:rsidP="0057347E">
      <w:pPr>
        <w:ind w:firstLine="720"/>
        <w:jc w:val="both"/>
        <w:rPr>
          <w:color w:val="000000"/>
          <w:szCs w:val="24"/>
          <w:lang w:eastAsia="lt-LT"/>
        </w:rPr>
      </w:pPr>
      <w:r w:rsidRPr="00CF27CA">
        <w:rPr>
          <w:color w:val="000000"/>
          <w:szCs w:val="24"/>
          <w:lang w:eastAsia="lt-LT"/>
        </w:rPr>
        <w:t>5.1. Nuomininkas, per  Sutartyje nustatytus terminus nesumokėjęs nuompinigių, privalo mokėti nuomotojui 0,05 procento dydžio delspinigius nuo visos nesumokėtos sumos už kiekvieną pavėluotą dieną.</w:t>
      </w:r>
    </w:p>
    <w:p w14:paraId="04E870AE" w14:textId="77777777" w:rsidR="0057347E" w:rsidRPr="00CF27CA" w:rsidRDefault="0057347E" w:rsidP="0057347E">
      <w:pPr>
        <w:ind w:firstLine="720"/>
        <w:jc w:val="both"/>
        <w:rPr>
          <w:color w:val="000000"/>
          <w:szCs w:val="24"/>
          <w:lang w:eastAsia="lt-LT"/>
        </w:rPr>
      </w:pPr>
      <w:r w:rsidRPr="00CF27CA">
        <w:rPr>
          <w:color w:val="000000"/>
          <w:szCs w:val="24"/>
          <w:lang w:eastAsia="lt-LT"/>
        </w:rPr>
        <w:t>5.2. Delspinigių sumokėjimas neatleidžia nuomininko nuo pagrindinės prievolės įvykdymo.</w:t>
      </w:r>
    </w:p>
    <w:p w14:paraId="64377017" w14:textId="77777777" w:rsidR="0057347E" w:rsidRPr="00CF27CA" w:rsidRDefault="0057347E" w:rsidP="0057347E">
      <w:pPr>
        <w:ind w:firstLine="720"/>
        <w:jc w:val="both"/>
        <w:rPr>
          <w:color w:val="000000"/>
          <w:szCs w:val="24"/>
          <w:lang w:eastAsia="lt-LT"/>
        </w:rPr>
      </w:pPr>
      <w:r w:rsidRPr="00CF27CA">
        <w:rPr>
          <w:color w:val="000000"/>
          <w:szCs w:val="24"/>
          <w:lang w:eastAsia="lt-LT"/>
        </w:rPr>
        <w:t>5.3. Už turto pabloginimą nuomininkas atsako Lietuvos Respublikos civilinio kodekso 6.500 straipsnyje nustatyta tvarka.</w:t>
      </w:r>
    </w:p>
    <w:p w14:paraId="3DD41AFE" w14:textId="77777777" w:rsidR="0057347E" w:rsidRPr="00CF27CA" w:rsidRDefault="0057347E" w:rsidP="0057347E">
      <w:pPr>
        <w:ind w:firstLine="720"/>
        <w:jc w:val="both"/>
        <w:rPr>
          <w:color w:val="000000"/>
          <w:szCs w:val="24"/>
          <w:lang w:eastAsia="lt-LT"/>
        </w:rPr>
      </w:pPr>
      <w:r w:rsidRPr="00CF27CA">
        <w:rPr>
          <w:color w:val="000000"/>
          <w:szCs w:val="24"/>
          <w:lang w:eastAsia="lt-LT"/>
        </w:rPr>
        <w:t> </w:t>
      </w:r>
    </w:p>
    <w:p w14:paraId="0D1C46B0" w14:textId="77777777" w:rsidR="0057347E" w:rsidRPr="00CF27CA" w:rsidRDefault="0057347E" w:rsidP="0057347E">
      <w:pPr>
        <w:jc w:val="both"/>
        <w:rPr>
          <w:color w:val="000000"/>
          <w:szCs w:val="24"/>
          <w:lang w:eastAsia="lt-LT"/>
        </w:rPr>
      </w:pPr>
      <w:r w:rsidRPr="00CF27CA">
        <w:rPr>
          <w:color w:val="000000"/>
          <w:szCs w:val="24"/>
          <w:lang w:eastAsia="lt-LT"/>
        </w:rPr>
        <w:t> </w:t>
      </w:r>
    </w:p>
    <w:p w14:paraId="10D07B33" w14:textId="77777777" w:rsidR="0057347E" w:rsidRPr="00CF27CA" w:rsidRDefault="0057347E" w:rsidP="0057347E">
      <w:pPr>
        <w:jc w:val="center"/>
        <w:rPr>
          <w:color w:val="000000"/>
          <w:szCs w:val="24"/>
          <w:lang w:eastAsia="lt-LT"/>
        </w:rPr>
      </w:pPr>
      <w:r w:rsidRPr="00CF27CA">
        <w:rPr>
          <w:b/>
          <w:bCs/>
          <w:color w:val="000000"/>
          <w:szCs w:val="24"/>
          <w:lang w:eastAsia="lt-LT"/>
        </w:rPr>
        <w:t>VI. SUTARTIES GALIOJIMAS, ATNAUJINIMAS, PAKEITIMAS IR PASIBAIGIMAS</w:t>
      </w:r>
    </w:p>
    <w:p w14:paraId="5857162D" w14:textId="36B29CC1" w:rsidR="0057347E" w:rsidRPr="00CF27CA" w:rsidRDefault="0057347E" w:rsidP="0057347E">
      <w:pPr>
        <w:jc w:val="both"/>
        <w:rPr>
          <w:color w:val="000000"/>
          <w:szCs w:val="24"/>
          <w:lang w:eastAsia="lt-LT"/>
        </w:rPr>
      </w:pPr>
      <w:r w:rsidRPr="00CF27CA">
        <w:rPr>
          <w:color w:val="000000"/>
          <w:szCs w:val="24"/>
          <w:lang w:eastAsia="lt-LT"/>
        </w:rPr>
        <w:t> </w:t>
      </w:r>
    </w:p>
    <w:p w14:paraId="1FFA91D8" w14:textId="77777777" w:rsidR="0057347E" w:rsidRPr="00CF27CA" w:rsidRDefault="0057347E" w:rsidP="0057347E">
      <w:pPr>
        <w:ind w:firstLine="720"/>
        <w:jc w:val="both"/>
        <w:rPr>
          <w:color w:val="000000"/>
          <w:szCs w:val="24"/>
          <w:lang w:eastAsia="lt-LT"/>
        </w:rPr>
      </w:pPr>
      <w:r w:rsidRPr="00CF27CA">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6AB9C89C" w14:textId="77777777" w:rsidR="0057347E" w:rsidRPr="00CF27CA" w:rsidRDefault="0057347E" w:rsidP="0057347E">
      <w:pPr>
        <w:ind w:firstLine="720"/>
        <w:jc w:val="both"/>
        <w:rPr>
          <w:color w:val="000000"/>
          <w:szCs w:val="24"/>
          <w:lang w:eastAsia="lt-LT"/>
        </w:rPr>
      </w:pPr>
      <w:r w:rsidRPr="00CF27CA">
        <w:rPr>
          <w:color w:val="000000"/>
          <w:szCs w:val="24"/>
          <w:lang w:eastAsia="lt-LT"/>
        </w:rPr>
        <w:t>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7451EAE6" w14:textId="77777777" w:rsidR="0057347E" w:rsidRPr="00CF27CA" w:rsidRDefault="0057347E" w:rsidP="0057347E">
      <w:pPr>
        <w:ind w:firstLine="720"/>
        <w:jc w:val="both"/>
        <w:rPr>
          <w:color w:val="000000"/>
          <w:szCs w:val="24"/>
          <w:lang w:eastAsia="lt-LT"/>
        </w:rPr>
      </w:pPr>
      <w:r w:rsidRPr="00CF27CA">
        <w:rPr>
          <w:color w:val="000000"/>
          <w:szCs w:val="24"/>
          <w:lang w:eastAsia="lt-LT"/>
        </w:rPr>
        <w:t xml:space="preserve">6.3. Nuomininkas neturės pirmenybės teisės sudaryti naujos turto nuomos sutarties papildomam terminui, jeigu nuomotojas iki nuomos termino pabaigos bus pareiškęs nuomininkui </w:t>
      </w:r>
      <w:r w:rsidRPr="00CF27CA">
        <w:rPr>
          <w:color w:val="000000"/>
          <w:szCs w:val="24"/>
          <w:lang w:eastAsia="lt-LT"/>
        </w:rPr>
        <w:lastRenderedPageBreak/>
        <w:t>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05AD7EC8" w14:textId="77777777" w:rsidR="0057347E" w:rsidRPr="00CF27CA" w:rsidRDefault="0057347E" w:rsidP="0057347E">
      <w:pPr>
        <w:ind w:firstLine="720"/>
        <w:jc w:val="both"/>
        <w:rPr>
          <w:color w:val="000000"/>
          <w:szCs w:val="24"/>
          <w:lang w:eastAsia="lt-LT"/>
        </w:rPr>
      </w:pPr>
      <w:r w:rsidRPr="00CF27CA">
        <w:rPr>
          <w:color w:val="000000"/>
          <w:szCs w:val="24"/>
          <w:lang w:eastAsia="lt-LT"/>
        </w:rPr>
        <w:t>6.4. Visi Sutarties pakeitimai, papildymai ir priedai galioja, jeigu jie sudaryti raštu ir pasirašyti Sutarties šalių.</w:t>
      </w:r>
    </w:p>
    <w:p w14:paraId="6BE570A2" w14:textId="77777777" w:rsidR="0057347E" w:rsidRPr="00CF27CA" w:rsidRDefault="0057347E" w:rsidP="0057347E">
      <w:pPr>
        <w:ind w:firstLine="720"/>
        <w:jc w:val="both"/>
        <w:rPr>
          <w:color w:val="000000"/>
          <w:szCs w:val="24"/>
          <w:lang w:eastAsia="lt-LT"/>
        </w:rPr>
      </w:pPr>
      <w:r w:rsidRPr="00CF27CA">
        <w:rPr>
          <w:color w:val="000000"/>
          <w:szCs w:val="24"/>
          <w:lang w:eastAsia="lt-LT"/>
        </w:rPr>
        <w:t>6.5. Ši Sutartis pasibaigia arba gali būti nutraukta:</w:t>
      </w:r>
    </w:p>
    <w:p w14:paraId="5C1ED69C" w14:textId="77777777" w:rsidR="0057347E" w:rsidRPr="00CF27CA" w:rsidRDefault="0057347E" w:rsidP="0057347E">
      <w:pPr>
        <w:ind w:firstLine="720"/>
        <w:jc w:val="both"/>
        <w:rPr>
          <w:color w:val="000000"/>
          <w:szCs w:val="24"/>
          <w:lang w:eastAsia="lt-LT"/>
        </w:rPr>
      </w:pPr>
      <w:r w:rsidRPr="00CF27CA">
        <w:rPr>
          <w:color w:val="000000"/>
          <w:szCs w:val="24"/>
          <w:lang w:eastAsia="lt-LT"/>
        </w:rPr>
        <w:t>6.5.1. pasibaigus nuomos terminui;</w:t>
      </w:r>
    </w:p>
    <w:p w14:paraId="261BFDE8" w14:textId="77777777" w:rsidR="0057347E" w:rsidRPr="00CF27CA" w:rsidRDefault="0057347E" w:rsidP="0057347E">
      <w:pPr>
        <w:ind w:firstLine="720"/>
        <w:jc w:val="both"/>
        <w:rPr>
          <w:color w:val="000000"/>
          <w:szCs w:val="24"/>
          <w:lang w:eastAsia="lt-LT"/>
        </w:rPr>
      </w:pPr>
      <w:r w:rsidRPr="00CF27CA">
        <w:rPr>
          <w:color w:val="000000"/>
          <w:szCs w:val="24"/>
          <w:lang w:eastAsia="lt-LT"/>
        </w:rPr>
        <w:t>6.5.2. sutarties šalių susitarimu;</w:t>
      </w:r>
    </w:p>
    <w:p w14:paraId="1AE881F4" w14:textId="77777777" w:rsidR="0057347E" w:rsidRPr="00CF27CA" w:rsidRDefault="0057347E" w:rsidP="0057347E">
      <w:pPr>
        <w:ind w:firstLine="720"/>
        <w:jc w:val="both"/>
        <w:rPr>
          <w:color w:val="000000"/>
          <w:szCs w:val="24"/>
          <w:lang w:eastAsia="lt-LT"/>
        </w:rPr>
      </w:pPr>
      <w:r w:rsidRPr="00CF27CA">
        <w:rPr>
          <w:color w:val="000000"/>
          <w:szCs w:val="24"/>
          <w:lang w:eastAsia="lt-LT"/>
        </w:rPr>
        <w:t>6.5.3. kitais Lietuvos Respublikos civilinio kodekso nustatytais atvejais ir tvarka;</w:t>
      </w:r>
    </w:p>
    <w:p w14:paraId="64CE2ADB" w14:textId="79953B54" w:rsidR="0057347E" w:rsidRPr="00CF27CA" w:rsidRDefault="0057347E" w:rsidP="0057347E">
      <w:pPr>
        <w:ind w:firstLine="720"/>
        <w:jc w:val="both"/>
        <w:rPr>
          <w:color w:val="000000"/>
          <w:szCs w:val="24"/>
          <w:lang w:eastAsia="lt-LT"/>
        </w:rPr>
      </w:pPr>
      <w:r w:rsidRPr="00CF27CA">
        <w:rPr>
          <w:color w:val="000000"/>
          <w:szCs w:val="24"/>
          <w:lang w:eastAsia="lt-LT"/>
        </w:rPr>
        <w:t>6.5.4. Lietuvos Respublikos civilinio kodekso nustatyta tvarka, kai išnuomoto turto reikia Savivaldybės funkcijoms atlikt</w:t>
      </w:r>
      <w:r w:rsidR="00CF27CA" w:rsidRPr="00CF27CA">
        <w:rPr>
          <w:color w:val="000000"/>
          <w:szCs w:val="24"/>
          <w:lang w:eastAsia="lt-LT"/>
        </w:rPr>
        <w:t>i;</w:t>
      </w:r>
    </w:p>
    <w:p w14:paraId="75437936" w14:textId="08A9664D" w:rsidR="0057347E" w:rsidRPr="00CF27CA" w:rsidRDefault="0057347E" w:rsidP="00CF27CA">
      <w:pPr>
        <w:ind w:firstLine="691"/>
        <w:jc w:val="both"/>
        <w:rPr>
          <w:color w:val="000000"/>
          <w:szCs w:val="24"/>
          <w:lang w:eastAsia="lt-LT"/>
        </w:rPr>
      </w:pPr>
      <w:r w:rsidRPr="00CF27CA">
        <w:rPr>
          <w:color w:val="000000"/>
          <w:szCs w:val="24"/>
          <w:lang w:eastAsia="lt-LT"/>
        </w:rPr>
        <w:t>6.5.5. jei nuomininkas nesumoka nuomos mokesčių</w:t>
      </w:r>
      <w:r w:rsidRPr="00CF27CA">
        <w:rPr>
          <w:b/>
          <w:bCs/>
          <w:color w:val="000000"/>
          <w:szCs w:val="24"/>
          <w:lang w:eastAsia="lt-LT"/>
        </w:rPr>
        <w:t> </w:t>
      </w:r>
      <w:r w:rsidRPr="00CF27CA">
        <w:rPr>
          <w:color w:val="000000"/>
          <w:szCs w:val="24"/>
          <w:lang w:eastAsia="lt-LT"/>
        </w:rPr>
        <w:t> 3 </w:t>
      </w:r>
      <w:r w:rsidRPr="00CF27CA">
        <w:rPr>
          <w:b/>
          <w:bCs/>
          <w:color w:val="000000"/>
          <w:szCs w:val="24"/>
          <w:lang w:eastAsia="lt-LT"/>
        </w:rPr>
        <w:t>(</w:t>
      </w:r>
      <w:r w:rsidRPr="00CF27CA">
        <w:rPr>
          <w:color w:val="000000"/>
          <w:szCs w:val="24"/>
          <w:lang w:eastAsia="lt-LT"/>
        </w:rPr>
        <w:t>tris) mėnesius iš eilės</w:t>
      </w:r>
      <w:r w:rsidR="00CF27CA" w:rsidRPr="00CF27CA">
        <w:rPr>
          <w:color w:val="000000"/>
          <w:szCs w:val="24"/>
          <w:lang w:eastAsia="lt-LT"/>
        </w:rPr>
        <w:t>;</w:t>
      </w:r>
    </w:p>
    <w:p w14:paraId="3C5DC84F" w14:textId="3BEA23AB" w:rsidR="0057347E" w:rsidRDefault="0057347E" w:rsidP="0057347E">
      <w:pPr>
        <w:ind w:firstLine="709"/>
        <w:jc w:val="both"/>
        <w:rPr>
          <w:color w:val="000000"/>
          <w:szCs w:val="24"/>
          <w:lang w:eastAsia="lt-LT"/>
        </w:rPr>
      </w:pPr>
      <w:r w:rsidRPr="00CF27CA">
        <w:rPr>
          <w:color w:val="000000"/>
          <w:szCs w:val="24"/>
          <w:lang w:eastAsia="lt-LT"/>
        </w:rPr>
        <w:t>6.5.</w:t>
      </w:r>
      <w:r w:rsidR="00CF27CA" w:rsidRPr="00CF27CA">
        <w:rPr>
          <w:color w:val="000000"/>
          <w:szCs w:val="24"/>
          <w:lang w:eastAsia="lt-LT"/>
        </w:rPr>
        <w:t>6</w:t>
      </w:r>
      <w:r w:rsidRPr="00CF27CA">
        <w:rPr>
          <w:color w:val="000000"/>
          <w:szCs w:val="24"/>
          <w:lang w:eastAsia="lt-LT"/>
        </w:rPr>
        <w:t>. jeigu nuomotojas reikalauja nutraukti Sutartį prieš terminą ir yra įspėjęs nuomininką prieš 2 (du) mėnesius</w:t>
      </w:r>
      <w:r w:rsidR="005E6D54">
        <w:rPr>
          <w:color w:val="000000"/>
          <w:szCs w:val="24"/>
          <w:lang w:eastAsia="lt-LT"/>
        </w:rPr>
        <w:t>;</w:t>
      </w:r>
    </w:p>
    <w:p w14:paraId="33A589D5" w14:textId="5ECBF320" w:rsidR="005E6D54" w:rsidRPr="00CF27CA" w:rsidRDefault="005E6D54" w:rsidP="0057347E">
      <w:pPr>
        <w:ind w:firstLine="709"/>
        <w:jc w:val="both"/>
        <w:rPr>
          <w:color w:val="000000"/>
          <w:szCs w:val="24"/>
          <w:lang w:eastAsia="lt-LT"/>
        </w:rPr>
      </w:pPr>
      <w:r>
        <w:rPr>
          <w:color w:val="000000"/>
          <w:szCs w:val="24"/>
          <w:lang w:eastAsia="lt-LT"/>
        </w:rPr>
        <w:t xml:space="preserve">6.5.7. </w:t>
      </w:r>
      <w:r w:rsidR="00D32BFA" w:rsidRPr="00D32BFA">
        <w:rPr>
          <w:color w:val="000000"/>
          <w:szCs w:val="24"/>
          <w:lang w:eastAsia="lt-LT"/>
        </w:rPr>
        <w:t>nuosavybės teisei į išnuomotą turtą perėjus kitam asmeniui.</w:t>
      </w:r>
    </w:p>
    <w:p w14:paraId="3C9F975A" w14:textId="25B5E2CD" w:rsidR="0057347E" w:rsidRPr="00CF27CA" w:rsidRDefault="0057347E" w:rsidP="00CF27CA">
      <w:pPr>
        <w:jc w:val="both"/>
        <w:rPr>
          <w:color w:val="000000"/>
          <w:szCs w:val="24"/>
          <w:lang w:eastAsia="lt-LT"/>
        </w:rPr>
      </w:pPr>
    </w:p>
    <w:p w14:paraId="517E28B1" w14:textId="77777777" w:rsidR="0057347E" w:rsidRPr="00CF27CA" w:rsidRDefault="0057347E" w:rsidP="0057347E">
      <w:pPr>
        <w:jc w:val="center"/>
        <w:rPr>
          <w:color w:val="000000"/>
          <w:szCs w:val="24"/>
          <w:lang w:eastAsia="lt-LT"/>
        </w:rPr>
      </w:pPr>
      <w:r w:rsidRPr="00CF27CA">
        <w:rPr>
          <w:b/>
          <w:bCs/>
          <w:caps/>
          <w:color w:val="000000"/>
          <w:szCs w:val="24"/>
          <w:lang w:eastAsia="lt-LT"/>
        </w:rPr>
        <w:t>VII. NENUGALIMOS JĖGOS (</w:t>
      </w:r>
      <w:r w:rsidRPr="00CF27CA">
        <w:rPr>
          <w:b/>
          <w:bCs/>
          <w:i/>
          <w:iCs/>
          <w:caps/>
          <w:color w:val="000000"/>
          <w:szCs w:val="24"/>
          <w:lang w:eastAsia="lt-LT"/>
        </w:rPr>
        <w:t>FORCE MAJEURE</w:t>
      </w:r>
      <w:r w:rsidRPr="00CF27CA">
        <w:rPr>
          <w:b/>
          <w:bCs/>
          <w:caps/>
          <w:color w:val="000000"/>
          <w:szCs w:val="24"/>
          <w:lang w:eastAsia="lt-LT"/>
        </w:rPr>
        <w:t>) APLINKYBĖS</w:t>
      </w:r>
    </w:p>
    <w:p w14:paraId="4A3DC757" w14:textId="71783F4B" w:rsidR="0057347E" w:rsidRPr="00CF27CA" w:rsidRDefault="0057347E" w:rsidP="00CF27CA">
      <w:pPr>
        <w:jc w:val="center"/>
        <w:rPr>
          <w:color w:val="000000"/>
          <w:szCs w:val="24"/>
          <w:lang w:eastAsia="lt-LT"/>
        </w:rPr>
      </w:pPr>
      <w:r w:rsidRPr="00CF27CA">
        <w:rPr>
          <w:color w:val="000000"/>
          <w:szCs w:val="24"/>
          <w:lang w:eastAsia="lt-LT"/>
        </w:rPr>
        <w:t> </w:t>
      </w:r>
    </w:p>
    <w:p w14:paraId="3F15436D" w14:textId="7DE1ABEE" w:rsidR="0057347E" w:rsidRPr="00CF27CA" w:rsidRDefault="0057347E" w:rsidP="0057347E">
      <w:pPr>
        <w:ind w:firstLine="720"/>
        <w:jc w:val="both"/>
        <w:rPr>
          <w:color w:val="000000"/>
          <w:szCs w:val="24"/>
          <w:lang w:eastAsia="lt-LT"/>
        </w:rPr>
      </w:pPr>
      <w:r w:rsidRPr="00CF27CA">
        <w:rPr>
          <w:color w:val="000000"/>
          <w:szCs w:val="24"/>
          <w:lang w:eastAsia="lt-LT"/>
        </w:rPr>
        <w:t>7.1. Nė viena šalis nelaikoma pažeidusi Sutartį arba nevykdanti savo įsipareigojimų pagal Sutartį, jeigu įsipareigojimus vykdyti jai trukdo nenugalimos jėgos (</w:t>
      </w:r>
      <w:r w:rsidRPr="00CF27CA">
        <w:rPr>
          <w:i/>
          <w:iCs/>
          <w:color w:val="000000"/>
          <w:szCs w:val="24"/>
          <w:lang w:eastAsia="lt-LT"/>
        </w:rPr>
        <w:t>force majeure</w:t>
      </w:r>
      <w:r w:rsidRPr="00CF27CA">
        <w:rPr>
          <w:color w:val="000000"/>
          <w:szCs w:val="24"/>
          <w:lang w:eastAsia="lt-LT"/>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3C794C">
        <w:rPr>
          <w:color w:val="000000"/>
          <w:szCs w:val="24"/>
          <w:lang w:eastAsia="lt-LT"/>
        </w:rPr>
        <w:t>“</w:t>
      </w:r>
      <w:r w:rsidRPr="00CF27CA">
        <w:rPr>
          <w:color w:val="000000"/>
          <w:szCs w:val="24"/>
          <w:lang w:eastAsia="lt-LT"/>
        </w:rPr>
        <w:t>.</w:t>
      </w:r>
    </w:p>
    <w:p w14:paraId="2DC878E0" w14:textId="77777777" w:rsidR="0057347E" w:rsidRPr="00CF27CA" w:rsidRDefault="0057347E" w:rsidP="0057347E">
      <w:pPr>
        <w:ind w:firstLine="720"/>
        <w:jc w:val="both"/>
        <w:rPr>
          <w:color w:val="000000"/>
          <w:szCs w:val="24"/>
          <w:lang w:eastAsia="lt-LT"/>
        </w:rPr>
      </w:pPr>
      <w:r w:rsidRPr="00CF27CA">
        <w:rPr>
          <w:color w:val="000000"/>
          <w:szCs w:val="24"/>
          <w:lang w:eastAsia="lt-LT"/>
        </w:rPr>
        <w:t>7.2. Jeigu kuri nors šalis mano, kad atsirado nenugalimos jėgos (</w:t>
      </w:r>
      <w:r w:rsidRPr="00CF27CA">
        <w:rPr>
          <w:i/>
          <w:iCs/>
          <w:color w:val="000000"/>
          <w:szCs w:val="24"/>
          <w:lang w:eastAsia="lt-LT"/>
        </w:rPr>
        <w:t>force majeure</w:t>
      </w:r>
      <w:r w:rsidRPr="00CF27CA">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CF27CA">
        <w:rPr>
          <w:i/>
          <w:iCs/>
          <w:color w:val="000000"/>
          <w:szCs w:val="24"/>
          <w:lang w:eastAsia="lt-LT"/>
        </w:rPr>
        <w:t>force majeure</w:t>
      </w:r>
      <w:r w:rsidRPr="00CF27CA">
        <w:rPr>
          <w:color w:val="000000"/>
          <w:szCs w:val="24"/>
          <w:lang w:eastAsia="lt-LT"/>
        </w:rPr>
        <w:t>) aplinkybės netrukdo.</w:t>
      </w:r>
    </w:p>
    <w:p w14:paraId="7ED1FFC4" w14:textId="77777777" w:rsidR="0057347E" w:rsidRPr="00CF27CA" w:rsidRDefault="0057347E" w:rsidP="0057347E">
      <w:pPr>
        <w:ind w:firstLine="720"/>
        <w:jc w:val="both"/>
        <w:rPr>
          <w:color w:val="000000"/>
          <w:szCs w:val="24"/>
          <w:lang w:eastAsia="lt-LT"/>
        </w:rPr>
      </w:pPr>
      <w:r w:rsidRPr="00CF27CA">
        <w:rPr>
          <w:color w:val="000000"/>
          <w:szCs w:val="24"/>
          <w:lang w:eastAsia="lt-LT"/>
        </w:rPr>
        <w:t>7.3. Jeigu nenugalimos jėgos (</w:t>
      </w:r>
      <w:r w:rsidRPr="00CF27CA">
        <w:rPr>
          <w:i/>
          <w:iCs/>
          <w:color w:val="000000"/>
          <w:szCs w:val="24"/>
          <w:lang w:eastAsia="lt-LT"/>
        </w:rPr>
        <w:t>force majeure</w:t>
      </w:r>
      <w:r w:rsidRPr="00CF27CA">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sidRPr="00CF27CA">
        <w:rPr>
          <w:i/>
          <w:iCs/>
          <w:color w:val="000000"/>
          <w:szCs w:val="24"/>
          <w:lang w:eastAsia="lt-LT"/>
        </w:rPr>
        <w:t>force majeure</w:t>
      </w:r>
      <w:r w:rsidRPr="00CF27CA">
        <w:rPr>
          <w:color w:val="000000"/>
          <w:szCs w:val="24"/>
          <w:lang w:eastAsia="lt-LT"/>
        </w:rPr>
        <w:t>) aplinkybės tęsiasi, Sutartis nutraukiama ir pagal Sutarties sąlygas šalys atleidžiamos nuo tolesnio Sutarties vykdymo.</w:t>
      </w:r>
    </w:p>
    <w:p w14:paraId="594DEC9A" w14:textId="77777777" w:rsidR="0057347E" w:rsidRPr="00CF27CA" w:rsidRDefault="0057347E" w:rsidP="0057347E">
      <w:pPr>
        <w:ind w:firstLine="720"/>
        <w:jc w:val="both"/>
        <w:rPr>
          <w:color w:val="000000"/>
          <w:szCs w:val="24"/>
          <w:lang w:eastAsia="lt-LT"/>
        </w:rPr>
      </w:pPr>
      <w:r w:rsidRPr="00CF27CA">
        <w:rPr>
          <w:color w:val="000000"/>
          <w:szCs w:val="24"/>
          <w:lang w:eastAsia="lt-LT"/>
        </w:rPr>
        <w:t> </w:t>
      </w:r>
    </w:p>
    <w:p w14:paraId="1D7AA717" w14:textId="77777777" w:rsidR="0057347E" w:rsidRPr="00CF27CA" w:rsidRDefault="0057347E" w:rsidP="0057347E">
      <w:pPr>
        <w:jc w:val="center"/>
        <w:rPr>
          <w:color w:val="000000"/>
          <w:szCs w:val="24"/>
          <w:lang w:eastAsia="lt-LT"/>
        </w:rPr>
      </w:pPr>
      <w:r w:rsidRPr="00CF27CA">
        <w:rPr>
          <w:b/>
          <w:bCs/>
          <w:color w:val="000000"/>
          <w:szCs w:val="24"/>
          <w:lang w:eastAsia="lt-LT"/>
        </w:rPr>
        <w:t>VIII. BAIGIAMOSIOS NUOSTATOS</w:t>
      </w:r>
    </w:p>
    <w:p w14:paraId="24274D3A" w14:textId="423F2815" w:rsidR="0057347E" w:rsidRPr="00CF27CA" w:rsidRDefault="0057347E" w:rsidP="00CF27CA">
      <w:pPr>
        <w:jc w:val="both"/>
        <w:rPr>
          <w:color w:val="000000"/>
          <w:szCs w:val="24"/>
          <w:lang w:eastAsia="lt-LT"/>
        </w:rPr>
      </w:pPr>
    </w:p>
    <w:p w14:paraId="12CA8184" w14:textId="4AE9E3A5" w:rsidR="0057347E" w:rsidRPr="00CF27CA" w:rsidRDefault="0057347E" w:rsidP="0057347E">
      <w:pPr>
        <w:ind w:firstLine="720"/>
        <w:jc w:val="both"/>
        <w:rPr>
          <w:color w:val="000000"/>
          <w:szCs w:val="24"/>
          <w:lang w:eastAsia="lt-LT"/>
        </w:rPr>
      </w:pPr>
      <w:r w:rsidRPr="00CF27CA">
        <w:rPr>
          <w:color w:val="000000"/>
          <w:szCs w:val="24"/>
          <w:lang w:eastAsia="lt-LT"/>
        </w:rPr>
        <w:t>8.</w:t>
      </w:r>
      <w:r w:rsidR="00CF27CA" w:rsidRPr="00CF27CA">
        <w:rPr>
          <w:color w:val="000000"/>
          <w:szCs w:val="24"/>
          <w:lang w:eastAsia="lt-LT"/>
        </w:rPr>
        <w:t>1</w:t>
      </w:r>
      <w:r w:rsidRPr="00CF27CA">
        <w:rPr>
          <w:color w:val="000000"/>
          <w:szCs w:val="24"/>
          <w:lang w:eastAsia="lt-LT"/>
        </w:rPr>
        <w:t>. Bet koks ginčas, kylantis iš Sutarties ar susijęs su Sutartimi, kuris neišsprendžiamas derybų būdu, turi būti sprendžiamas teisme Lietuvos Respublikos įstatymų nustatyta tvarka.</w:t>
      </w:r>
    </w:p>
    <w:p w14:paraId="7DD75774" w14:textId="69670F19" w:rsidR="0057347E" w:rsidRPr="00CF27CA" w:rsidRDefault="0057347E" w:rsidP="0057347E">
      <w:pPr>
        <w:ind w:firstLine="720"/>
        <w:jc w:val="both"/>
        <w:rPr>
          <w:color w:val="000000"/>
          <w:szCs w:val="24"/>
          <w:lang w:eastAsia="lt-LT"/>
        </w:rPr>
      </w:pPr>
      <w:r w:rsidRPr="00CF27CA">
        <w:rPr>
          <w:color w:val="000000"/>
          <w:szCs w:val="24"/>
          <w:lang w:eastAsia="lt-LT"/>
        </w:rPr>
        <w:t>8.</w:t>
      </w:r>
      <w:r w:rsidR="00CF27CA" w:rsidRPr="00CF27CA">
        <w:rPr>
          <w:color w:val="000000"/>
          <w:szCs w:val="24"/>
          <w:lang w:eastAsia="lt-LT"/>
        </w:rPr>
        <w:t>2</w:t>
      </w:r>
      <w:r w:rsidRPr="00CF27CA">
        <w:rPr>
          <w:color w:val="000000"/>
          <w:szCs w:val="24"/>
          <w:lang w:eastAsia="lt-LT"/>
        </w:rPr>
        <w:t>. Sutartis surašoma dviem egzemplioriais – po vieną kiekvienai Sutarties šaliai.</w:t>
      </w:r>
    </w:p>
    <w:p w14:paraId="4942E750" w14:textId="73DB7F54" w:rsidR="0057347E" w:rsidRPr="00CF27CA" w:rsidRDefault="0057347E" w:rsidP="0057347E">
      <w:pPr>
        <w:ind w:firstLine="720"/>
        <w:jc w:val="both"/>
        <w:rPr>
          <w:color w:val="000000"/>
          <w:szCs w:val="24"/>
          <w:lang w:eastAsia="lt-LT"/>
        </w:rPr>
      </w:pPr>
      <w:r w:rsidRPr="00CF27CA">
        <w:rPr>
          <w:color w:val="000000"/>
          <w:szCs w:val="24"/>
          <w:lang w:eastAsia="lt-LT"/>
        </w:rPr>
        <w:t>8.</w:t>
      </w:r>
      <w:r w:rsidR="00CF27CA" w:rsidRPr="00CF27CA">
        <w:rPr>
          <w:color w:val="000000"/>
          <w:szCs w:val="24"/>
          <w:lang w:eastAsia="lt-LT"/>
        </w:rPr>
        <w:t>3</w:t>
      </w:r>
      <w:r w:rsidRPr="00CF27CA">
        <w:rPr>
          <w:color w:val="000000"/>
          <w:szCs w:val="24"/>
          <w:lang w:eastAsia="lt-LT"/>
        </w:rPr>
        <w:t>. Sutarties priedai:</w:t>
      </w:r>
    </w:p>
    <w:p w14:paraId="26B0D0BD" w14:textId="4647BC7A" w:rsidR="0057347E" w:rsidRPr="00CF27CA" w:rsidRDefault="0057347E" w:rsidP="0057347E">
      <w:pPr>
        <w:ind w:firstLine="720"/>
        <w:jc w:val="both"/>
        <w:rPr>
          <w:color w:val="000000"/>
          <w:szCs w:val="24"/>
          <w:lang w:eastAsia="lt-LT"/>
        </w:rPr>
      </w:pPr>
      <w:r w:rsidRPr="00CF27CA">
        <w:rPr>
          <w:color w:val="000000"/>
          <w:szCs w:val="24"/>
          <w:lang w:eastAsia="lt-LT"/>
        </w:rPr>
        <w:t>8.</w:t>
      </w:r>
      <w:r w:rsidR="00CF27CA" w:rsidRPr="00CF27CA">
        <w:rPr>
          <w:color w:val="000000"/>
          <w:szCs w:val="24"/>
          <w:lang w:eastAsia="lt-LT"/>
        </w:rPr>
        <w:t>3</w:t>
      </w:r>
      <w:r w:rsidRPr="00CF27CA">
        <w:rPr>
          <w:color w:val="000000"/>
          <w:szCs w:val="24"/>
          <w:lang w:eastAsia="lt-LT"/>
        </w:rPr>
        <w:t>.1 Savivaldybės materialiojo turto perdavimo ir priėmimo aktas;</w:t>
      </w:r>
    </w:p>
    <w:p w14:paraId="61888542" w14:textId="77777777" w:rsidR="0057347E" w:rsidRPr="00CF27CA" w:rsidRDefault="0057347E" w:rsidP="0057347E">
      <w:pPr>
        <w:jc w:val="both"/>
        <w:rPr>
          <w:color w:val="000000"/>
          <w:szCs w:val="24"/>
          <w:lang w:eastAsia="lt-LT"/>
        </w:rPr>
      </w:pPr>
      <w:r w:rsidRPr="00CF27CA">
        <w:rPr>
          <w:color w:val="000000"/>
          <w:szCs w:val="24"/>
          <w:lang w:eastAsia="lt-LT"/>
        </w:rPr>
        <w:t> </w:t>
      </w:r>
    </w:p>
    <w:p w14:paraId="4D6D2059" w14:textId="77777777" w:rsidR="0057347E" w:rsidRPr="00CF27CA" w:rsidRDefault="0057347E" w:rsidP="0057347E">
      <w:pPr>
        <w:jc w:val="center"/>
        <w:rPr>
          <w:color w:val="000000"/>
          <w:szCs w:val="24"/>
          <w:lang w:eastAsia="lt-LT"/>
        </w:rPr>
      </w:pPr>
      <w:r w:rsidRPr="00CF27CA">
        <w:rPr>
          <w:b/>
          <w:bCs/>
          <w:color w:val="000000"/>
          <w:szCs w:val="24"/>
          <w:lang w:eastAsia="lt-LT"/>
        </w:rPr>
        <w:t>IX. SUTARTIES ŠALIŲ REKVIZITAI IR ADRESAI</w:t>
      </w:r>
    </w:p>
    <w:p w14:paraId="6E7EDB55" w14:textId="77777777" w:rsidR="0057347E" w:rsidRPr="00CF27CA" w:rsidRDefault="0057347E" w:rsidP="0057347E">
      <w:pPr>
        <w:ind w:firstLine="62"/>
        <w:jc w:val="both"/>
        <w:rPr>
          <w:color w:val="000000"/>
          <w:szCs w:val="24"/>
          <w:lang w:eastAsia="lt-LT"/>
        </w:rPr>
      </w:pPr>
      <w:r w:rsidRPr="00CF27CA">
        <w:rPr>
          <w:color w:val="000000"/>
          <w:szCs w:val="24"/>
          <w:lang w:eastAsia="lt-LT"/>
        </w:rPr>
        <w:t> </w:t>
      </w:r>
    </w:p>
    <w:p w14:paraId="13B14664" w14:textId="77777777" w:rsidR="0057347E" w:rsidRPr="00CF27CA" w:rsidRDefault="0057347E" w:rsidP="0057347E">
      <w:pPr>
        <w:jc w:val="both"/>
        <w:rPr>
          <w:color w:val="000000"/>
          <w:szCs w:val="24"/>
          <w:lang w:eastAsia="lt-LT"/>
        </w:rPr>
      </w:pPr>
      <w:r w:rsidRPr="00CF27CA">
        <w:rPr>
          <w:color w:val="000000"/>
          <w:szCs w:val="24"/>
          <w:lang w:eastAsia="lt-LT"/>
        </w:rPr>
        <w:t> </w:t>
      </w:r>
    </w:p>
    <w:tbl>
      <w:tblPr>
        <w:tblW w:w="0" w:type="auto"/>
        <w:tblCellMar>
          <w:left w:w="0" w:type="dxa"/>
          <w:right w:w="0" w:type="dxa"/>
        </w:tblCellMar>
        <w:tblLook w:val="04A0" w:firstRow="1" w:lastRow="0" w:firstColumn="1" w:lastColumn="0" w:noHBand="0" w:noVBand="1"/>
      </w:tblPr>
      <w:tblGrid>
        <w:gridCol w:w="4623"/>
        <w:gridCol w:w="4902"/>
      </w:tblGrid>
      <w:tr w:rsidR="0057347E" w:rsidRPr="00CF27CA" w14:paraId="5FE9CAED" w14:textId="77777777" w:rsidTr="009C371A">
        <w:tc>
          <w:tcPr>
            <w:tcW w:w="4623" w:type="dxa"/>
            <w:tcMar>
              <w:top w:w="0" w:type="dxa"/>
              <w:left w:w="108" w:type="dxa"/>
              <w:bottom w:w="0" w:type="dxa"/>
              <w:right w:w="108" w:type="dxa"/>
            </w:tcMar>
            <w:hideMark/>
          </w:tcPr>
          <w:p w14:paraId="20FB3A8B" w14:textId="77777777" w:rsidR="0057347E" w:rsidRPr="00CF27CA" w:rsidRDefault="0057347E" w:rsidP="0057347E">
            <w:pPr>
              <w:jc w:val="both"/>
              <w:rPr>
                <w:szCs w:val="24"/>
                <w:lang w:eastAsia="lt-LT"/>
              </w:rPr>
            </w:pPr>
            <w:r w:rsidRPr="00CF27CA">
              <w:rPr>
                <w:szCs w:val="24"/>
                <w:lang w:eastAsia="lt-LT"/>
              </w:rPr>
              <w:t>Nuomotojas</w:t>
            </w:r>
          </w:p>
        </w:tc>
        <w:tc>
          <w:tcPr>
            <w:tcW w:w="4902" w:type="dxa"/>
            <w:tcMar>
              <w:top w:w="0" w:type="dxa"/>
              <w:left w:w="108" w:type="dxa"/>
              <w:bottom w:w="0" w:type="dxa"/>
              <w:right w:w="108" w:type="dxa"/>
            </w:tcMar>
            <w:hideMark/>
          </w:tcPr>
          <w:p w14:paraId="1A5C3F01" w14:textId="77777777" w:rsidR="0057347E" w:rsidRPr="00CF27CA" w:rsidRDefault="0057347E" w:rsidP="0057347E">
            <w:pPr>
              <w:jc w:val="both"/>
              <w:rPr>
                <w:szCs w:val="24"/>
                <w:lang w:eastAsia="lt-LT"/>
              </w:rPr>
            </w:pPr>
            <w:r w:rsidRPr="00CF27CA">
              <w:rPr>
                <w:szCs w:val="24"/>
                <w:lang w:eastAsia="lt-LT"/>
              </w:rPr>
              <w:t>Nuomininkas</w:t>
            </w:r>
          </w:p>
        </w:tc>
      </w:tr>
      <w:tr w:rsidR="0057347E" w:rsidRPr="00CF27CA" w14:paraId="6BA8CE88" w14:textId="77777777" w:rsidTr="009C371A">
        <w:tc>
          <w:tcPr>
            <w:tcW w:w="4623" w:type="dxa"/>
            <w:tcMar>
              <w:top w:w="0" w:type="dxa"/>
              <w:left w:w="108" w:type="dxa"/>
              <w:bottom w:w="0" w:type="dxa"/>
              <w:right w:w="108" w:type="dxa"/>
            </w:tcMar>
            <w:hideMark/>
          </w:tcPr>
          <w:p w14:paraId="47E35020" w14:textId="6485625C" w:rsidR="0057347E" w:rsidRPr="00CF27CA" w:rsidRDefault="0057347E" w:rsidP="0057347E">
            <w:pPr>
              <w:jc w:val="both"/>
              <w:rPr>
                <w:szCs w:val="24"/>
                <w:lang w:eastAsia="lt-LT"/>
              </w:rPr>
            </w:pPr>
            <w:r w:rsidRPr="00CF27CA">
              <w:rPr>
                <w:szCs w:val="24"/>
                <w:lang w:eastAsia="lt-LT"/>
              </w:rPr>
              <w:t>Pavadinimas</w:t>
            </w:r>
          </w:p>
        </w:tc>
        <w:tc>
          <w:tcPr>
            <w:tcW w:w="4902" w:type="dxa"/>
            <w:tcMar>
              <w:top w:w="0" w:type="dxa"/>
              <w:left w:w="108" w:type="dxa"/>
              <w:bottom w:w="0" w:type="dxa"/>
              <w:right w:w="108" w:type="dxa"/>
            </w:tcMar>
            <w:hideMark/>
          </w:tcPr>
          <w:p w14:paraId="05A0249A" w14:textId="578945FC" w:rsidR="0057347E" w:rsidRPr="00CF27CA" w:rsidRDefault="0057347E" w:rsidP="0057347E">
            <w:pPr>
              <w:jc w:val="both"/>
              <w:rPr>
                <w:szCs w:val="24"/>
                <w:lang w:eastAsia="lt-LT"/>
              </w:rPr>
            </w:pPr>
            <w:r w:rsidRPr="00CF27CA">
              <w:rPr>
                <w:szCs w:val="24"/>
                <w:lang w:eastAsia="lt-LT"/>
              </w:rPr>
              <w:t>Pavadinimas (fizinio asmens vardas ir pavardė)</w:t>
            </w:r>
          </w:p>
        </w:tc>
      </w:tr>
      <w:tr w:rsidR="0057347E" w:rsidRPr="00CF27CA" w14:paraId="7B1E147C" w14:textId="77777777" w:rsidTr="009C371A">
        <w:tc>
          <w:tcPr>
            <w:tcW w:w="4623" w:type="dxa"/>
            <w:tcMar>
              <w:top w:w="0" w:type="dxa"/>
              <w:left w:w="108" w:type="dxa"/>
              <w:bottom w:w="0" w:type="dxa"/>
              <w:right w:w="108" w:type="dxa"/>
            </w:tcMar>
            <w:hideMark/>
          </w:tcPr>
          <w:p w14:paraId="41AC6BA0" w14:textId="6C1B5D54" w:rsidR="0057347E" w:rsidRPr="00CF27CA" w:rsidRDefault="0057347E" w:rsidP="0057347E">
            <w:pPr>
              <w:jc w:val="both"/>
              <w:rPr>
                <w:szCs w:val="24"/>
                <w:lang w:eastAsia="lt-LT"/>
              </w:rPr>
            </w:pPr>
            <w:r w:rsidRPr="00CF27CA">
              <w:rPr>
                <w:szCs w:val="24"/>
                <w:lang w:eastAsia="lt-LT"/>
              </w:rPr>
              <w:t>Adresas</w:t>
            </w:r>
          </w:p>
        </w:tc>
        <w:tc>
          <w:tcPr>
            <w:tcW w:w="4902" w:type="dxa"/>
            <w:tcMar>
              <w:top w:w="0" w:type="dxa"/>
              <w:left w:w="108" w:type="dxa"/>
              <w:bottom w:w="0" w:type="dxa"/>
              <w:right w:w="108" w:type="dxa"/>
            </w:tcMar>
            <w:hideMark/>
          </w:tcPr>
          <w:p w14:paraId="21740630" w14:textId="484EB50E" w:rsidR="0057347E" w:rsidRPr="00CF27CA" w:rsidRDefault="0057347E" w:rsidP="0057347E">
            <w:pPr>
              <w:jc w:val="both"/>
              <w:rPr>
                <w:szCs w:val="24"/>
                <w:lang w:eastAsia="lt-LT"/>
              </w:rPr>
            </w:pPr>
            <w:r w:rsidRPr="00CF27CA">
              <w:rPr>
                <w:szCs w:val="24"/>
                <w:lang w:eastAsia="lt-LT"/>
              </w:rPr>
              <w:t>Adresas</w:t>
            </w:r>
          </w:p>
        </w:tc>
      </w:tr>
      <w:tr w:rsidR="0057347E" w:rsidRPr="00CF27CA" w14:paraId="26D8DC9E" w14:textId="77777777" w:rsidTr="009C371A">
        <w:tc>
          <w:tcPr>
            <w:tcW w:w="4623" w:type="dxa"/>
            <w:tcMar>
              <w:top w:w="0" w:type="dxa"/>
              <w:left w:w="108" w:type="dxa"/>
              <w:bottom w:w="0" w:type="dxa"/>
              <w:right w:w="108" w:type="dxa"/>
            </w:tcMar>
            <w:hideMark/>
          </w:tcPr>
          <w:p w14:paraId="6EC4D860" w14:textId="70D84DA8" w:rsidR="0057347E" w:rsidRPr="00CF27CA" w:rsidRDefault="0057347E" w:rsidP="0057347E">
            <w:pPr>
              <w:jc w:val="both"/>
              <w:rPr>
                <w:szCs w:val="24"/>
                <w:lang w:eastAsia="lt-LT"/>
              </w:rPr>
            </w:pPr>
            <w:r w:rsidRPr="00CF27CA">
              <w:rPr>
                <w:szCs w:val="24"/>
                <w:lang w:eastAsia="lt-LT"/>
              </w:rPr>
              <w:t>Juridinio asmens kodas</w:t>
            </w:r>
          </w:p>
        </w:tc>
        <w:tc>
          <w:tcPr>
            <w:tcW w:w="4902" w:type="dxa"/>
            <w:tcMar>
              <w:top w:w="0" w:type="dxa"/>
              <w:left w:w="108" w:type="dxa"/>
              <w:bottom w:w="0" w:type="dxa"/>
              <w:right w:w="108" w:type="dxa"/>
            </w:tcMar>
            <w:hideMark/>
          </w:tcPr>
          <w:p w14:paraId="7935FA86" w14:textId="0E84B221" w:rsidR="0057347E" w:rsidRPr="00CF27CA" w:rsidRDefault="0057347E" w:rsidP="0057347E">
            <w:pPr>
              <w:jc w:val="both"/>
              <w:rPr>
                <w:szCs w:val="24"/>
                <w:lang w:eastAsia="lt-LT"/>
              </w:rPr>
            </w:pPr>
            <w:r w:rsidRPr="00CF27CA">
              <w:rPr>
                <w:szCs w:val="24"/>
                <w:lang w:eastAsia="lt-LT"/>
              </w:rPr>
              <w:t>Juridinio / fizinio asmens kodas</w:t>
            </w:r>
          </w:p>
        </w:tc>
      </w:tr>
      <w:tr w:rsidR="0057347E" w:rsidRPr="00CF27CA" w14:paraId="3BDB8CCA" w14:textId="77777777" w:rsidTr="009C371A">
        <w:tc>
          <w:tcPr>
            <w:tcW w:w="4623" w:type="dxa"/>
            <w:tcMar>
              <w:top w:w="0" w:type="dxa"/>
              <w:left w:w="108" w:type="dxa"/>
              <w:bottom w:w="0" w:type="dxa"/>
              <w:right w:w="108" w:type="dxa"/>
            </w:tcMar>
            <w:hideMark/>
          </w:tcPr>
          <w:p w14:paraId="218BC30B" w14:textId="352826D5" w:rsidR="0057347E" w:rsidRPr="00CF27CA" w:rsidRDefault="0057347E" w:rsidP="0057347E">
            <w:pPr>
              <w:jc w:val="both"/>
              <w:rPr>
                <w:szCs w:val="24"/>
                <w:lang w:eastAsia="lt-LT"/>
              </w:rPr>
            </w:pPr>
            <w:r w:rsidRPr="00CF27CA">
              <w:rPr>
                <w:szCs w:val="24"/>
                <w:lang w:eastAsia="lt-LT"/>
              </w:rPr>
              <w:t>Atsiskaitomoji banko sąskaita</w:t>
            </w:r>
          </w:p>
        </w:tc>
        <w:tc>
          <w:tcPr>
            <w:tcW w:w="4902" w:type="dxa"/>
            <w:tcMar>
              <w:top w:w="0" w:type="dxa"/>
              <w:left w:w="108" w:type="dxa"/>
              <w:bottom w:w="0" w:type="dxa"/>
              <w:right w:w="108" w:type="dxa"/>
            </w:tcMar>
            <w:hideMark/>
          </w:tcPr>
          <w:p w14:paraId="14131A10" w14:textId="13B25FE0" w:rsidR="0057347E" w:rsidRPr="00CF27CA" w:rsidRDefault="0057347E" w:rsidP="0057347E">
            <w:pPr>
              <w:jc w:val="both"/>
              <w:rPr>
                <w:szCs w:val="24"/>
                <w:lang w:eastAsia="lt-LT"/>
              </w:rPr>
            </w:pPr>
            <w:r w:rsidRPr="00CF27CA">
              <w:rPr>
                <w:szCs w:val="24"/>
                <w:lang w:eastAsia="lt-LT"/>
              </w:rPr>
              <w:t>Atsiskaitomoji banko sąskaita</w:t>
            </w:r>
          </w:p>
        </w:tc>
      </w:tr>
      <w:tr w:rsidR="0057347E" w:rsidRPr="00CF27CA" w14:paraId="0E75E489" w14:textId="77777777" w:rsidTr="009C371A">
        <w:tc>
          <w:tcPr>
            <w:tcW w:w="4623" w:type="dxa"/>
            <w:tcMar>
              <w:top w:w="0" w:type="dxa"/>
              <w:left w:w="108" w:type="dxa"/>
              <w:bottom w:w="0" w:type="dxa"/>
              <w:right w:w="108" w:type="dxa"/>
            </w:tcMar>
            <w:hideMark/>
          </w:tcPr>
          <w:p w14:paraId="66C0D1C9" w14:textId="60669C82" w:rsidR="0057347E" w:rsidRPr="00CF27CA" w:rsidRDefault="0057347E" w:rsidP="0057347E">
            <w:pPr>
              <w:jc w:val="both"/>
              <w:rPr>
                <w:szCs w:val="24"/>
                <w:lang w:eastAsia="lt-LT"/>
              </w:rPr>
            </w:pPr>
            <w:r w:rsidRPr="00CF27CA">
              <w:rPr>
                <w:szCs w:val="24"/>
                <w:lang w:eastAsia="lt-LT"/>
              </w:rPr>
              <w:t>Nuomotojo vardu</w:t>
            </w:r>
          </w:p>
        </w:tc>
        <w:tc>
          <w:tcPr>
            <w:tcW w:w="4902" w:type="dxa"/>
            <w:tcMar>
              <w:top w:w="0" w:type="dxa"/>
              <w:left w:w="108" w:type="dxa"/>
              <w:bottom w:w="0" w:type="dxa"/>
              <w:right w:w="108" w:type="dxa"/>
            </w:tcMar>
            <w:hideMark/>
          </w:tcPr>
          <w:p w14:paraId="566F7F5D" w14:textId="3D14DD95" w:rsidR="0057347E" w:rsidRPr="00CF27CA" w:rsidRDefault="0057347E" w:rsidP="0057347E">
            <w:pPr>
              <w:jc w:val="both"/>
              <w:rPr>
                <w:szCs w:val="24"/>
                <w:lang w:eastAsia="lt-LT"/>
              </w:rPr>
            </w:pPr>
            <w:r w:rsidRPr="00CF27CA">
              <w:rPr>
                <w:szCs w:val="24"/>
                <w:lang w:eastAsia="lt-LT"/>
              </w:rPr>
              <w:t>Nuomininko vardu</w:t>
            </w:r>
          </w:p>
        </w:tc>
      </w:tr>
    </w:tbl>
    <w:p w14:paraId="3AFFA267" w14:textId="77777777" w:rsidR="0020755A" w:rsidRDefault="0020755A">
      <w:pPr>
        <w:rPr>
          <w:szCs w:val="24"/>
        </w:rPr>
      </w:pPr>
    </w:p>
    <w:p w14:paraId="7FEC2368" w14:textId="77777777" w:rsidR="00C12B61" w:rsidRDefault="00C12B61">
      <w:pPr>
        <w:rPr>
          <w:szCs w:val="24"/>
        </w:rPr>
      </w:pPr>
    </w:p>
    <w:p w14:paraId="1804F94C" w14:textId="77777777" w:rsidR="00C12B61" w:rsidRDefault="00C12B61">
      <w:pPr>
        <w:rPr>
          <w:szCs w:val="24"/>
        </w:rPr>
      </w:pPr>
    </w:p>
    <w:p w14:paraId="55A09208" w14:textId="77777777" w:rsidR="00C12B61" w:rsidRDefault="00C12B61">
      <w:pPr>
        <w:rPr>
          <w:szCs w:val="24"/>
        </w:rPr>
      </w:pPr>
    </w:p>
    <w:p w14:paraId="7C987E08" w14:textId="77777777" w:rsidR="00C12B61" w:rsidRDefault="00C12B61" w:rsidP="00C12B61">
      <w:pPr>
        <w:ind w:left="4320"/>
        <w:rPr>
          <w:szCs w:val="24"/>
          <w:shd w:val="clear" w:color="auto" w:fill="FFFFFF"/>
        </w:rPr>
      </w:pPr>
      <w:r w:rsidRPr="00CF27CA">
        <w:rPr>
          <w:szCs w:val="24"/>
          <w:shd w:val="clear" w:color="auto" w:fill="FFFFFF"/>
        </w:rPr>
        <w:t xml:space="preserve">Telšių rajono savivaldybės </w:t>
      </w:r>
    </w:p>
    <w:p w14:paraId="2C5A6794" w14:textId="3AEACF68" w:rsidR="00C12B61" w:rsidRPr="00CF27CA" w:rsidRDefault="00C12B61" w:rsidP="00C12B61">
      <w:pPr>
        <w:ind w:left="4320"/>
        <w:rPr>
          <w:szCs w:val="24"/>
          <w:shd w:val="clear" w:color="auto" w:fill="FFFFFF"/>
        </w:rPr>
      </w:pPr>
      <w:r>
        <w:rPr>
          <w:szCs w:val="24"/>
          <w:shd w:val="clear" w:color="auto" w:fill="FFFFFF"/>
        </w:rPr>
        <w:t xml:space="preserve">Ilgalaikio ir trumpalaikio turto nuomos sutarties </w:t>
      </w:r>
      <w:r w:rsidRPr="00CF27CA">
        <w:rPr>
          <w:szCs w:val="24"/>
          <w:shd w:val="clear" w:color="auto" w:fill="FFFFFF"/>
        </w:rPr>
        <w:t>priedas</w:t>
      </w:r>
    </w:p>
    <w:p w14:paraId="23447574" w14:textId="77777777" w:rsidR="00C12B61" w:rsidRPr="00CF27CA" w:rsidRDefault="00C12B61" w:rsidP="00C12B61">
      <w:pPr>
        <w:rPr>
          <w:szCs w:val="24"/>
          <w:shd w:val="clear" w:color="auto" w:fill="FFFFFF"/>
        </w:rPr>
      </w:pPr>
    </w:p>
    <w:p w14:paraId="145AB112" w14:textId="77777777" w:rsidR="00C12B61" w:rsidRPr="00CF27CA" w:rsidRDefault="00C12B61" w:rsidP="00C12B61">
      <w:pPr>
        <w:rPr>
          <w:szCs w:val="24"/>
          <w:shd w:val="clear" w:color="auto" w:fill="FFFFFF"/>
        </w:rPr>
      </w:pPr>
    </w:p>
    <w:p w14:paraId="7647AF6A" w14:textId="77777777" w:rsidR="00C12B61" w:rsidRPr="00CF27CA" w:rsidRDefault="00C12B61" w:rsidP="00C12B61">
      <w:pPr>
        <w:jc w:val="center"/>
        <w:rPr>
          <w:szCs w:val="24"/>
          <w:shd w:val="clear" w:color="auto" w:fill="FFFFFF"/>
        </w:rPr>
      </w:pPr>
      <w:r w:rsidRPr="00CF27CA">
        <w:rPr>
          <w:szCs w:val="24"/>
          <w:shd w:val="clear" w:color="auto" w:fill="FFFFFF"/>
        </w:rPr>
        <w:t>Ilgalaikis turtas</w:t>
      </w:r>
    </w:p>
    <w:p w14:paraId="37217855" w14:textId="77777777" w:rsidR="00C12B61" w:rsidRPr="00CF27CA" w:rsidRDefault="00C12B61" w:rsidP="00C12B61">
      <w:pPr>
        <w:rPr>
          <w:szCs w:val="24"/>
          <w:shd w:val="clear" w:color="auto" w:fill="FFFFFF"/>
        </w:rPr>
      </w:pPr>
    </w:p>
    <w:tbl>
      <w:tblPr>
        <w:tblW w:w="9634" w:type="dxa"/>
        <w:tblInd w:w="113" w:type="dxa"/>
        <w:tblLook w:val="04A0" w:firstRow="1" w:lastRow="0" w:firstColumn="1" w:lastColumn="0" w:noHBand="0" w:noVBand="1"/>
      </w:tblPr>
      <w:tblGrid>
        <w:gridCol w:w="3045"/>
        <w:gridCol w:w="1604"/>
        <w:gridCol w:w="1627"/>
        <w:gridCol w:w="636"/>
        <w:gridCol w:w="1021"/>
        <w:gridCol w:w="1701"/>
      </w:tblGrid>
      <w:tr w:rsidR="00C12B61" w:rsidRPr="00CF27CA" w14:paraId="6D5023F3" w14:textId="77777777" w:rsidTr="009059EE">
        <w:trPr>
          <w:trHeight w:val="1144"/>
        </w:trPr>
        <w:tc>
          <w:tcPr>
            <w:tcW w:w="3045" w:type="dxa"/>
            <w:tcBorders>
              <w:top w:val="single" w:sz="4" w:space="0" w:color="auto"/>
              <w:left w:val="single" w:sz="4" w:space="0" w:color="auto"/>
              <w:bottom w:val="single" w:sz="4" w:space="0" w:color="auto"/>
              <w:right w:val="nil"/>
            </w:tcBorders>
            <w:shd w:val="clear" w:color="auto" w:fill="auto"/>
            <w:vAlign w:val="center"/>
            <w:hideMark/>
          </w:tcPr>
          <w:p w14:paraId="1A12346A" w14:textId="77777777" w:rsidR="00C12B61" w:rsidRPr="00CF27CA" w:rsidRDefault="00C12B61" w:rsidP="009059EE">
            <w:pPr>
              <w:jc w:val="center"/>
              <w:rPr>
                <w:color w:val="000000"/>
                <w:szCs w:val="24"/>
                <w:lang w:eastAsia="lt-LT"/>
              </w:rPr>
            </w:pPr>
            <w:r w:rsidRPr="00CF27CA">
              <w:rPr>
                <w:color w:val="000000"/>
                <w:szCs w:val="24"/>
                <w:lang w:eastAsia="lt-LT"/>
              </w:rPr>
              <w:t>Turto pavadinimas</w:t>
            </w:r>
          </w:p>
        </w:tc>
        <w:tc>
          <w:tcPr>
            <w:tcW w:w="160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7190B0" w14:textId="77777777" w:rsidR="00C12B61" w:rsidRPr="00CF27CA" w:rsidRDefault="00C12B61" w:rsidP="009059EE">
            <w:pPr>
              <w:jc w:val="center"/>
              <w:rPr>
                <w:color w:val="000000"/>
                <w:szCs w:val="24"/>
                <w:lang w:eastAsia="lt-LT"/>
              </w:rPr>
            </w:pPr>
            <w:r w:rsidRPr="00CF27CA">
              <w:rPr>
                <w:color w:val="000000"/>
                <w:szCs w:val="24"/>
                <w:lang w:eastAsia="lt-LT"/>
              </w:rPr>
              <w:t>Inventorinis Nr.</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88308" w14:textId="77777777" w:rsidR="00C12B61" w:rsidRPr="00CF27CA" w:rsidRDefault="00C12B61" w:rsidP="009059EE">
            <w:pPr>
              <w:jc w:val="center"/>
              <w:rPr>
                <w:color w:val="000000"/>
                <w:szCs w:val="24"/>
                <w:lang w:eastAsia="lt-LT"/>
              </w:rPr>
            </w:pPr>
            <w:r>
              <w:rPr>
                <w:color w:val="000000"/>
                <w:szCs w:val="24"/>
                <w:lang w:eastAsia="lt-LT"/>
              </w:rPr>
              <w:t>Įsigijimo vertė</w:t>
            </w:r>
            <w:r w:rsidRPr="00CF27CA">
              <w:rPr>
                <w:color w:val="000000"/>
                <w:szCs w:val="24"/>
                <w:lang w:eastAsia="lt-LT"/>
              </w:rPr>
              <w:t xml:space="preserve"> (Eur)</w:t>
            </w:r>
          </w:p>
        </w:tc>
        <w:tc>
          <w:tcPr>
            <w:tcW w:w="165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957B49B" w14:textId="77777777" w:rsidR="00C12B61" w:rsidRPr="00CF27CA" w:rsidRDefault="00C12B61" w:rsidP="009059EE">
            <w:pPr>
              <w:jc w:val="center"/>
              <w:rPr>
                <w:color w:val="000000"/>
                <w:szCs w:val="24"/>
                <w:lang w:eastAsia="lt-LT"/>
              </w:rPr>
            </w:pPr>
            <w:r w:rsidRPr="00CF27CA">
              <w:rPr>
                <w:color w:val="000000"/>
                <w:szCs w:val="24"/>
                <w:lang w:eastAsia="lt-LT"/>
              </w:rPr>
              <w:t>Kiekis (vnt.)</w:t>
            </w:r>
          </w:p>
        </w:tc>
        <w:tc>
          <w:tcPr>
            <w:tcW w:w="1701" w:type="dxa"/>
            <w:tcBorders>
              <w:top w:val="single" w:sz="4" w:space="0" w:color="auto"/>
              <w:left w:val="single" w:sz="4" w:space="0" w:color="auto"/>
              <w:right w:val="single" w:sz="4" w:space="0" w:color="auto"/>
            </w:tcBorders>
            <w:shd w:val="clear" w:color="auto" w:fill="auto"/>
            <w:vAlign w:val="center"/>
            <w:hideMark/>
          </w:tcPr>
          <w:p w14:paraId="24B86AF6" w14:textId="77777777" w:rsidR="00C12B61" w:rsidRPr="00CF27CA" w:rsidRDefault="00C12B61" w:rsidP="009059EE">
            <w:pPr>
              <w:jc w:val="center"/>
              <w:rPr>
                <w:color w:val="000000"/>
                <w:szCs w:val="24"/>
                <w:lang w:eastAsia="lt-LT"/>
              </w:rPr>
            </w:pPr>
            <w:r w:rsidRPr="00CF27CA">
              <w:rPr>
                <w:color w:val="000000"/>
                <w:szCs w:val="24"/>
                <w:lang w:eastAsia="lt-LT"/>
              </w:rPr>
              <w:t>Likutinė vertė</w:t>
            </w:r>
          </w:p>
          <w:p w14:paraId="51EC323D" w14:textId="77777777" w:rsidR="00C12B61" w:rsidRPr="00CF27CA" w:rsidRDefault="00C12B61" w:rsidP="009059EE">
            <w:pPr>
              <w:rPr>
                <w:color w:val="000000"/>
                <w:szCs w:val="24"/>
                <w:lang w:eastAsia="lt-LT"/>
              </w:rPr>
            </w:pPr>
            <w:r w:rsidRPr="00CF27CA">
              <w:rPr>
                <w:color w:val="000000"/>
                <w:szCs w:val="24"/>
                <w:lang w:eastAsia="lt-LT"/>
              </w:rPr>
              <w:t> </w:t>
            </w:r>
          </w:p>
        </w:tc>
      </w:tr>
      <w:tr w:rsidR="00C12B61" w:rsidRPr="00CF27CA" w14:paraId="3F259BF7" w14:textId="77777777" w:rsidTr="009059EE">
        <w:trPr>
          <w:trHeight w:val="690"/>
        </w:trPr>
        <w:tc>
          <w:tcPr>
            <w:tcW w:w="3045" w:type="dxa"/>
            <w:tcBorders>
              <w:top w:val="single" w:sz="4" w:space="0" w:color="auto"/>
              <w:left w:val="single" w:sz="4" w:space="0" w:color="auto"/>
              <w:bottom w:val="single" w:sz="4" w:space="0" w:color="auto"/>
              <w:right w:val="single" w:sz="4" w:space="0" w:color="auto"/>
            </w:tcBorders>
            <w:shd w:val="clear" w:color="000000" w:fill="FFFFFF"/>
            <w:hideMark/>
          </w:tcPr>
          <w:p w14:paraId="368020A8" w14:textId="77777777" w:rsidR="00C12B61" w:rsidRPr="00CF27CA" w:rsidRDefault="00C12B61" w:rsidP="009059EE">
            <w:pPr>
              <w:rPr>
                <w:color w:val="000000"/>
                <w:szCs w:val="24"/>
                <w:lang w:eastAsia="lt-LT"/>
              </w:rPr>
            </w:pPr>
            <w:r w:rsidRPr="00CF27CA">
              <w:rPr>
                <w:color w:val="000000"/>
                <w:szCs w:val="24"/>
                <w:lang w:eastAsia="lt-LT"/>
              </w:rPr>
              <w:t>Spinta stumdomomis durimis</w:t>
            </w:r>
          </w:p>
        </w:tc>
        <w:tc>
          <w:tcPr>
            <w:tcW w:w="1604" w:type="dxa"/>
            <w:tcBorders>
              <w:top w:val="nil"/>
              <w:left w:val="single" w:sz="4" w:space="0" w:color="auto"/>
              <w:bottom w:val="single" w:sz="4" w:space="0" w:color="000000"/>
              <w:right w:val="single" w:sz="4" w:space="0" w:color="000000"/>
            </w:tcBorders>
            <w:shd w:val="clear" w:color="auto" w:fill="auto"/>
            <w:vAlign w:val="center"/>
            <w:hideMark/>
          </w:tcPr>
          <w:p w14:paraId="6C719EC7" w14:textId="77777777" w:rsidR="00C12B61" w:rsidRPr="00CF27CA" w:rsidRDefault="00C12B61" w:rsidP="009059EE">
            <w:pPr>
              <w:rPr>
                <w:szCs w:val="24"/>
                <w:lang w:eastAsia="lt-LT"/>
              </w:rPr>
            </w:pPr>
            <w:r w:rsidRPr="00CF27CA">
              <w:rPr>
                <w:szCs w:val="24"/>
                <w:lang w:eastAsia="lt-LT"/>
              </w:rPr>
              <w:t>12081148</w:t>
            </w:r>
          </w:p>
        </w:tc>
        <w:tc>
          <w:tcPr>
            <w:tcW w:w="1627" w:type="dxa"/>
            <w:tcBorders>
              <w:top w:val="nil"/>
              <w:left w:val="nil"/>
              <w:bottom w:val="single" w:sz="4" w:space="0" w:color="000000"/>
              <w:right w:val="single" w:sz="4" w:space="0" w:color="000000"/>
            </w:tcBorders>
            <w:shd w:val="clear" w:color="auto" w:fill="auto"/>
            <w:vAlign w:val="center"/>
            <w:hideMark/>
          </w:tcPr>
          <w:p w14:paraId="5DE518A6" w14:textId="77777777" w:rsidR="00C12B61" w:rsidRPr="00CF27CA" w:rsidRDefault="00C12B61" w:rsidP="009059EE">
            <w:pPr>
              <w:rPr>
                <w:szCs w:val="24"/>
                <w:lang w:eastAsia="lt-LT"/>
              </w:rPr>
            </w:pPr>
            <w:r w:rsidRPr="00CF27CA">
              <w:rPr>
                <w:szCs w:val="24"/>
                <w:lang w:eastAsia="lt-LT"/>
              </w:rPr>
              <w:t>431,04</w:t>
            </w:r>
          </w:p>
        </w:tc>
        <w:tc>
          <w:tcPr>
            <w:tcW w:w="636" w:type="dxa"/>
            <w:tcBorders>
              <w:top w:val="nil"/>
              <w:left w:val="nil"/>
              <w:bottom w:val="single" w:sz="4" w:space="0" w:color="000000"/>
              <w:right w:val="nil"/>
            </w:tcBorders>
            <w:shd w:val="clear" w:color="auto" w:fill="auto"/>
            <w:vAlign w:val="center"/>
            <w:hideMark/>
          </w:tcPr>
          <w:p w14:paraId="38EF88EC" w14:textId="77777777" w:rsidR="00C12B61" w:rsidRPr="00CF27CA" w:rsidRDefault="00C12B61" w:rsidP="009059EE">
            <w:pPr>
              <w:rPr>
                <w:szCs w:val="24"/>
                <w:lang w:eastAsia="lt-LT"/>
              </w:rPr>
            </w:pPr>
            <w:r w:rsidRPr="00CF27CA">
              <w:rPr>
                <w:szCs w:val="24"/>
                <w:lang w:eastAsia="lt-LT"/>
              </w:rPr>
              <w:t>1</w:t>
            </w:r>
          </w:p>
        </w:tc>
        <w:tc>
          <w:tcPr>
            <w:tcW w:w="1021" w:type="dxa"/>
            <w:tcBorders>
              <w:top w:val="nil"/>
              <w:left w:val="nil"/>
              <w:bottom w:val="single" w:sz="4" w:space="0" w:color="000000"/>
              <w:right w:val="single" w:sz="4" w:space="0" w:color="auto"/>
            </w:tcBorders>
            <w:shd w:val="clear" w:color="auto" w:fill="auto"/>
            <w:vAlign w:val="center"/>
            <w:hideMark/>
          </w:tcPr>
          <w:p w14:paraId="58649FCC" w14:textId="77777777" w:rsidR="00C12B61" w:rsidRPr="00CF27CA" w:rsidRDefault="00C12B61" w:rsidP="009059EE">
            <w:pPr>
              <w:rPr>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33BB0" w14:textId="77777777" w:rsidR="00C12B61" w:rsidRPr="00CF27CA" w:rsidRDefault="00C12B61" w:rsidP="009059EE">
            <w:pPr>
              <w:rPr>
                <w:szCs w:val="24"/>
                <w:lang w:eastAsia="lt-LT"/>
              </w:rPr>
            </w:pPr>
            <w:r w:rsidRPr="00CF27CA">
              <w:rPr>
                <w:szCs w:val="24"/>
                <w:lang w:eastAsia="lt-LT"/>
              </w:rPr>
              <w:t>0,00</w:t>
            </w:r>
          </w:p>
        </w:tc>
      </w:tr>
      <w:tr w:rsidR="00C12B61" w:rsidRPr="00CF27CA" w14:paraId="4623ECE1" w14:textId="77777777" w:rsidTr="009059EE">
        <w:trPr>
          <w:trHeight w:val="975"/>
        </w:trPr>
        <w:tc>
          <w:tcPr>
            <w:tcW w:w="3045" w:type="dxa"/>
            <w:tcBorders>
              <w:top w:val="single" w:sz="4" w:space="0" w:color="auto"/>
              <w:left w:val="single" w:sz="4" w:space="0" w:color="auto"/>
              <w:bottom w:val="single" w:sz="4" w:space="0" w:color="auto"/>
              <w:right w:val="single" w:sz="4" w:space="0" w:color="auto"/>
            </w:tcBorders>
            <w:shd w:val="clear" w:color="auto" w:fill="auto"/>
            <w:hideMark/>
          </w:tcPr>
          <w:p w14:paraId="20DD2215" w14:textId="77777777" w:rsidR="00C12B61" w:rsidRPr="00CF27CA" w:rsidRDefault="00C12B61" w:rsidP="009059EE">
            <w:pPr>
              <w:rPr>
                <w:color w:val="000000"/>
                <w:szCs w:val="24"/>
                <w:lang w:eastAsia="lt-LT"/>
              </w:rPr>
            </w:pPr>
            <w:r w:rsidRPr="00CF27CA">
              <w:rPr>
                <w:color w:val="000000"/>
                <w:szCs w:val="24"/>
                <w:lang w:eastAsia="lt-LT"/>
              </w:rPr>
              <w:t>Virtuvės baldų komplektas</w:t>
            </w:r>
          </w:p>
        </w:tc>
        <w:tc>
          <w:tcPr>
            <w:tcW w:w="160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140D1" w14:textId="77777777" w:rsidR="00C12B61" w:rsidRPr="00CF27CA" w:rsidRDefault="00C12B61" w:rsidP="009059EE">
            <w:pPr>
              <w:rPr>
                <w:szCs w:val="24"/>
                <w:lang w:eastAsia="lt-LT"/>
              </w:rPr>
            </w:pPr>
            <w:r w:rsidRPr="00CF27CA">
              <w:rPr>
                <w:szCs w:val="24"/>
                <w:lang w:eastAsia="lt-LT"/>
              </w:rPr>
              <w:t>100095</w:t>
            </w:r>
          </w:p>
        </w:tc>
        <w:tc>
          <w:tcPr>
            <w:tcW w:w="1627" w:type="dxa"/>
            <w:tcBorders>
              <w:top w:val="single" w:sz="4" w:space="0" w:color="000000"/>
              <w:left w:val="nil"/>
              <w:bottom w:val="single" w:sz="4" w:space="0" w:color="000000"/>
              <w:right w:val="single" w:sz="4" w:space="0" w:color="000000"/>
            </w:tcBorders>
            <w:shd w:val="clear" w:color="auto" w:fill="auto"/>
            <w:vAlign w:val="center"/>
            <w:hideMark/>
          </w:tcPr>
          <w:p w14:paraId="39D06CD1" w14:textId="77777777" w:rsidR="00C12B61" w:rsidRPr="00CF27CA" w:rsidRDefault="00C12B61" w:rsidP="009059EE">
            <w:pPr>
              <w:rPr>
                <w:szCs w:val="24"/>
                <w:lang w:eastAsia="lt-LT"/>
              </w:rPr>
            </w:pPr>
            <w:r w:rsidRPr="00CF27CA">
              <w:rPr>
                <w:szCs w:val="24"/>
                <w:lang w:eastAsia="lt-LT"/>
              </w:rPr>
              <w:t>860,00</w:t>
            </w:r>
          </w:p>
        </w:tc>
        <w:tc>
          <w:tcPr>
            <w:tcW w:w="636" w:type="dxa"/>
            <w:tcBorders>
              <w:top w:val="single" w:sz="4" w:space="0" w:color="000000"/>
              <w:left w:val="nil"/>
              <w:bottom w:val="single" w:sz="4" w:space="0" w:color="000000"/>
              <w:right w:val="nil"/>
            </w:tcBorders>
            <w:shd w:val="clear" w:color="auto" w:fill="auto"/>
            <w:vAlign w:val="center"/>
            <w:hideMark/>
          </w:tcPr>
          <w:p w14:paraId="0BEB4E11" w14:textId="77777777" w:rsidR="00C12B61" w:rsidRPr="00CF27CA" w:rsidRDefault="00C12B61" w:rsidP="009059EE">
            <w:pPr>
              <w:rPr>
                <w:szCs w:val="24"/>
                <w:lang w:eastAsia="lt-LT"/>
              </w:rPr>
            </w:pPr>
            <w:r w:rsidRPr="00CF27CA">
              <w:rPr>
                <w:szCs w:val="24"/>
                <w:lang w:eastAsia="lt-LT"/>
              </w:rPr>
              <w:t>1</w:t>
            </w:r>
          </w:p>
        </w:tc>
        <w:tc>
          <w:tcPr>
            <w:tcW w:w="1021" w:type="dxa"/>
            <w:tcBorders>
              <w:top w:val="single" w:sz="4" w:space="0" w:color="000000"/>
              <w:left w:val="nil"/>
              <w:bottom w:val="single" w:sz="4" w:space="0" w:color="000000"/>
              <w:right w:val="single" w:sz="4" w:space="0" w:color="auto"/>
            </w:tcBorders>
            <w:shd w:val="clear" w:color="auto" w:fill="auto"/>
            <w:vAlign w:val="center"/>
            <w:hideMark/>
          </w:tcPr>
          <w:p w14:paraId="5D1EA83B" w14:textId="77777777" w:rsidR="00C12B61" w:rsidRPr="00CF27CA" w:rsidRDefault="00C12B61" w:rsidP="009059EE">
            <w:pPr>
              <w:rPr>
                <w:szCs w:val="24"/>
                <w:lang w:eastAsia="lt-LT"/>
              </w:rPr>
            </w:pPr>
            <w:r w:rsidRPr="00CF27CA">
              <w:rPr>
                <w:szCs w:val="24"/>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8D943" w14:textId="77777777" w:rsidR="00C12B61" w:rsidRPr="00CF27CA" w:rsidRDefault="00C12B61" w:rsidP="009059EE">
            <w:pPr>
              <w:rPr>
                <w:szCs w:val="24"/>
                <w:lang w:eastAsia="lt-LT"/>
              </w:rPr>
            </w:pPr>
            <w:r w:rsidRPr="00CF27CA">
              <w:rPr>
                <w:szCs w:val="24"/>
                <w:lang w:eastAsia="lt-LT"/>
              </w:rPr>
              <w:t>798,56</w:t>
            </w:r>
          </w:p>
        </w:tc>
      </w:tr>
      <w:tr w:rsidR="00C12B61" w:rsidRPr="00CF27CA" w14:paraId="61586546" w14:textId="77777777" w:rsidTr="009059EE">
        <w:trPr>
          <w:trHeight w:val="300"/>
        </w:trPr>
        <w:tc>
          <w:tcPr>
            <w:tcW w:w="3045" w:type="dxa"/>
            <w:tcBorders>
              <w:top w:val="single" w:sz="4" w:space="0" w:color="auto"/>
              <w:left w:val="single" w:sz="4" w:space="0" w:color="auto"/>
              <w:bottom w:val="single" w:sz="4" w:space="0" w:color="auto"/>
              <w:right w:val="single" w:sz="4" w:space="0" w:color="auto"/>
            </w:tcBorders>
            <w:shd w:val="clear" w:color="auto" w:fill="auto"/>
            <w:hideMark/>
          </w:tcPr>
          <w:p w14:paraId="6B435238" w14:textId="77777777" w:rsidR="00C12B61" w:rsidRPr="00CF27CA" w:rsidRDefault="00C12B61" w:rsidP="009059EE">
            <w:pPr>
              <w:rPr>
                <w:color w:val="000000"/>
                <w:szCs w:val="24"/>
                <w:lang w:eastAsia="lt-LT"/>
              </w:rPr>
            </w:pPr>
            <w:r w:rsidRPr="00CF27CA">
              <w:rPr>
                <w:color w:val="000000"/>
                <w:szCs w:val="24"/>
                <w:lang w:eastAsia="lt-LT"/>
              </w:rPr>
              <w:t>Virtuvės baldų komplektas</w:t>
            </w:r>
          </w:p>
        </w:tc>
        <w:tc>
          <w:tcPr>
            <w:tcW w:w="1604" w:type="dxa"/>
            <w:tcBorders>
              <w:top w:val="nil"/>
              <w:left w:val="single" w:sz="4" w:space="0" w:color="auto"/>
              <w:bottom w:val="single" w:sz="4" w:space="0" w:color="000000"/>
              <w:right w:val="single" w:sz="4" w:space="0" w:color="000000"/>
            </w:tcBorders>
            <w:shd w:val="clear" w:color="auto" w:fill="auto"/>
            <w:vAlign w:val="center"/>
            <w:hideMark/>
          </w:tcPr>
          <w:p w14:paraId="10B6306C" w14:textId="77777777" w:rsidR="00C12B61" w:rsidRPr="00CF27CA" w:rsidRDefault="00C12B61" w:rsidP="009059EE">
            <w:pPr>
              <w:rPr>
                <w:szCs w:val="24"/>
                <w:lang w:eastAsia="lt-LT"/>
              </w:rPr>
            </w:pPr>
            <w:r w:rsidRPr="00CF27CA">
              <w:rPr>
                <w:szCs w:val="24"/>
                <w:lang w:eastAsia="lt-LT"/>
              </w:rPr>
              <w:t>12081147</w:t>
            </w:r>
          </w:p>
        </w:tc>
        <w:tc>
          <w:tcPr>
            <w:tcW w:w="1627" w:type="dxa"/>
            <w:tcBorders>
              <w:top w:val="nil"/>
              <w:left w:val="nil"/>
              <w:bottom w:val="single" w:sz="4" w:space="0" w:color="000000"/>
              <w:right w:val="single" w:sz="4" w:space="0" w:color="000000"/>
            </w:tcBorders>
            <w:shd w:val="clear" w:color="auto" w:fill="auto"/>
            <w:vAlign w:val="center"/>
            <w:hideMark/>
          </w:tcPr>
          <w:p w14:paraId="386C5F4D" w14:textId="77777777" w:rsidR="00C12B61" w:rsidRPr="00CF27CA" w:rsidRDefault="00C12B61" w:rsidP="009059EE">
            <w:pPr>
              <w:rPr>
                <w:szCs w:val="24"/>
                <w:lang w:eastAsia="lt-LT"/>
              </w:rPr>
            </w:pPr>
            <w:r w:rsidRPr="00CF27CA">
              <w:rPr>
                <w:szCs w:val="24"/>
                <w:lang w:eastAsia="lt-LT"/>
              </w:rPr>
              <w:t>1 426,29</w:t>
            </w:r>
          </w:p>
        </w:tc>
        <w:tc>
          <w:tcPr>
            <w:tcW w:w="636" w:type="dxa"/>
            <w:tcBorders>
              <w:top w:val="nil"/>
              <w:left w:val="nil"/>
              <w:bottom w:val="single" w:sz="4" w:space="0" w:color="000000"/>
              <w:right w:val="nil"/>
            </w:tcBorders>
            <w:shd w:val="clear" w:color="auto" w:fill="auto"/>
            <w:vAlign w:val="center"/>
            <w:hideMark/>
          </w:tcPr>
          <w:p w14:paraId="3090CC10" w14:textId="77777777" w:rsidR="00C12B61" w:rsidRPr="00CF27CA" w:rsidRDefault="00C12B61" w:rsidP="009059EE">
            <w:pPr>
              <w:rPr>
                <w:szCs w:val="24"/>
                <w:lang w:eastAsia="lt-LT"/>
              </w:rPr>
            </w:pPr>
            <w:r w:rsidRPr="00CF27CA">
              <w:rPr>
                <w:szCs w:val="24"/>
                <w:lang w:eastAsia="lt-LT"/>
              </w:rPr>
              <w:t>1</w:t>
            </w:r>
          </w:p>
        </w:tc>
        <w:tc>
          <w:tcPr>
            <w:tcW w:w="1021" w:type="dxa"/>
            <w:tcBorders>
              <w:top w:val="nil"/>
              <w:left w:val="nil"/>
              <w:bottom w:val="single" w:sz="4" w:space="0" w:color="000000"/>
              <w:right w:val="single" w:sz="4" w:space="0" w:color="auto"/>
            </w:tcBorders>
            <w:shd w:val="clear" w:color="auto" w:fill="auto"/>
            <w:vAlign w:val="center"/>
            <w:hideMark/>
          </w:tcPr>
          <w:p w14:paraId="3DF15967" w14:textId="77777777" w:rsidR="00C12B61" w:rsidRPr="00CF27CA" w:rsidRDefault="00C12B61" w:rsidP="009059EE">
            <w:pPr>
              <w:rPr>
                <w:szCs w:val="24"/>
                <w:lang w:eastAsia="lt-LT"/>
              </w:rPr>
            </w:pPr>
            <w:r w:rsidRPr="00CF27CA">
              <w:rPr>
                <w:szCs w:val="24"/>
                <w:lang w:eastAsia="lt-LT"/>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FAB38" w14:textId="77777777" w:rsidR="00C12B61" w:rsidRPr="00CF27CA" w:rsidRDefault="00C12B61" w:rsidP="009059EE">
            <w:pPr>
              <w:rPr>
                <w:szCs w:val="24"/>
                <w:lang w:eastAsia="lt-LT"/>
              </w:rPr>
            </w:pPr>
            <w:r w:rsidRPr="00CF27CA">
              <w:rPr>
                <w:szCs w:val="24"/>
                <w:lang w:eastAsia="lt-LT"/>
              </w:rPr>
              <w:t>0,00</w:t>
            </w:r>
          </w:p>
        </w:tc>
      </w:tr>
    </w:tbl>
    <w:p w14:paraId="173217DB" w14:textId="77777777" w:rsidR="00C12B61" w:rsidRPr="00CF27CA" w:rsidRDefault="00C12B61" w:rsidP="00C12B61">
      <w:pPr>
        <w:rPr>
          <w:szCs w:val="24"/>
          <w:shd w:val="clear" w:color="auto" w:fill="FFFFFF"/>
        </w:rPr>
      </w:pPr>
    </w:p>
    <w:p w14:paraId="77C9F5D6" w14:textId="77777777" w:rsidR="00C12B61" w:rsidRPr="00CF27CA" w:rsidRDefault="00C12B61" w:rsidP="00C12B61">
      <w:pPr>
        <w:rPr>
          <w:szCs w:val="24"/>
          <w:shd w:val="clear" w:color="auto" w:fill="FFFFFF"/>
        </w:rPr>
      </w:pPr>
    </w:p>
    <w:p w14:paraId="19E9054F" w14:textId="77777777" w:rsidR="00C12B61" w:rsidRPr="00CF27CA" w:rsidRDefault="00C12B61" w:rsidP="00C12B61">
      <w:pPr>
        <w:jc w:val="center"/>
        <w:rPr>
          <w:szCs w:val="24"/>
          <w:shd w:val="clear" w:color="auto" w:fill="FFFFFF"/>
        </w:rPr>
      </w:pPr>
      <w:r w:rsidRPr="00CF27CA">
        <w:rPr>
          <w:szCs w:val="24"/>
          <w:shd w:val="clear" w:color="auto" w:fill="FFFFFF"/>
        </w:rPr>
        <w:t>Trumpalaikis turtas</w:t>
      </w:r>
    </w:p>
    <w:p w14:paraId="1B7D7733" w14:textId="77777777" w:rsidR="00C12B61" w:rsidRPr="00CF27CA" w:rsidRDefault="00C12B61" w:rsidP="00C12B61">
      <w:pPr>
        <w:rPr>
          <w:szCs w:val="24"/>
          <w:shd w:val="clear" w:color="auto" w:fill="FFFFFF"/>
        </w:rPr>
      </w:pPr>
    </w:p>
    <w:tbl>
      <w:tblPr>
        <w:tblW w:w="9628" w:type="dxa"/>
        <w:tblInd w:w="113" w:type="dxa"/>
        <w:tblLook w:val="04A0" w:firstRow="1" w:lastRow="0" w:firstColumn="1" w:lastColumn="0" w:noHBand="0" w:noVBand="1"/>
      </w:tblPr>
      <w:tblGrid>
        <w:gridCol w:w="2689"/>
        <w:gridCol w:w="2268"/>
        <w:gridCol w:w="2268"/>
        <w:gridCol w:w="2403"/>
      </w:tblGrid>
      <w:tr w:rsidR="00C12B61" w:rsidRPr="00CF27CA" w14:paraId="0A5FE86B" w14:textId="77777777" w:rsidTr="009059EE">
        <w:trPr>
          <w:trHeight w:val="975"/>
        </w:trPr>
        <w:tc>
          <w:tcPr>
            <w:tcW w:w="268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52AEA7" w14:textId="77777777" w:rsidR="00C12B61" w:rsidRPr="00CF27CA" w:rsidRDefault="00C12B61" w:rsidP="009059EE">
            <w:pPr>
              <w:jc w:val="center"/>
              <w:rPr>
                <w:szCs w:val="24"/>
                <w:lang w:eastAsia="lt-LT"/>
              </w:rPr>
            </w:pPr>
            <w:r w:rsidRPr="00CF27CA">
              <w:rPr>
                <w:szCs w:val="24"/>
                <w:lang w:eastAsia="lt-LT"/>
              </w:rPr>
              <w:t>Turto pavadinimas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A030F50" w14:textId="77777777" w:rsidR="00C12B61" w:rsidRPr="00CF27CA" w:rsidRDefault="00C12B61" w:rsidP="009059EE">
            <w:pPr>
              <w:jc w:val="center"/>
              <w:rPr>
                <w:szCs w:val="24"/>
                <w:lang w:eastAsia="lt-LT"/>
              </w:rPr>
            </w:pPr>
            <w:r w:rsidRPr="00CF27CA">
              <w:rPr>
                <w:szCs w:val="24"/>
                <w:lang w:eastAsia="lt-LT"/>
              </w:rPr>
              <w:t>Kiekis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6F5750" w14:textId="77777777" w:rsidR="00C12B61" w:rsidRPr="00CF27CA" w:rsidRDefault="00C12B61" w:rsidP="009059EE">
            <w:pPr>
              <w:jc w:val="center"/>
              <w:rPr>
                <w:szCs w:val="24"/>
                <w:lang w:eastAsia="lt-LT"/>
              </w:rPr>
            </w:pPr>
            <w:r w:rsidRPr="00CF27CA">
              <w:rPr>
                <w:szCs w:val="24"/>
                <w:lang w:eastAsia="lt-LT"/>
              </w:rPr>
              <w:t>Vieneto kaina</w:t>
            </w:r>
          </w:p>
        </w:tc>
        <w:tc>
          <w:tcPr>
            <w:tcW w:w="2403" w:type="dxa"/>
            <w:tcBorders>
              <w:top w:val="single" w:sz="4" w:space="0" w:color="auto"/>
              <w:left w:val="nil"/>
              <w:bottom w:val="single" w:sz="4" w:space="0" w:color="auto"/>
              <w:right w:val="single" w:sz="4" w:space="0" w:color="auto"/>
            </w:tcBorders>
            <w:shd w:val="clear" w:color="auto" w:fill="auto"/>
            <w:noWrap/>
            <w:vAlign w:val="center"/>
            <w:hideMark/>
          </w:tcPr>
          <w:p w14:paraId="64757D97" w14:textId="77777777" w:rsidR="00C12B61" w:rsidRPr="00CF27CA" w:rsidRDefault="00C12B61" w:rsidP="009059EE">
            <w:pPr>
              <w:jc w:val="center"/>
              <w:rPr>
                <w:szCs w:val="24"/>
                <w:lang w:eastAsia="lt-LT"/>
              </w:rPr>
            </w:pPr>
            <w:r w:rsidRPr="00CF27CA">
              <w:rPr>
                <w:szCs w:val="24"/>
                <w:lang w:eastAsia="lt-LT"/>
              </w:rPr>
              <w:t>Bendra kaina</w:t>
            </w:r>
          </w:p>
        </w:tc>
      </w:tr>
      <w:tr w:rsidR="00C12B61" w:rsidRPr="00CF27CA" w14:paraId="297EEFE7"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C640D31"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center"/>
            <w:hideMark/>
          </w:tcPr>
          <w:p w14:paraId="455ACCBE" w14:textId="77777777" w:rsidR="00C12B61" w:rsidRPr="00CF27CA" w:rsidRDefault="00C12B61" w:rsidP="009059EE">
            <w:pPr>
              <w:rPr>
                <w:szCs w:val="24"/>
                <w:lang w:eastAsia="lt-LT"/>
              </w:rPr>
            </w:pPr>
            <w:r w:rsidRPr="00CF27CA">
              <w:rPr>
                <w:szCs w:val="24"/>
                <w:lang w:eastAsia="lt-LT"/>
              </w:rPr>
              <w:t>4</w:t>
            </w:r>
          </w:p>
        </w:tc>
        <w:tc>
          <w:tcPr>
            <w:tcW w:w="2268" w:type="dxa"/>
            <w:tcBorders>
              <w:top w:val="nil"/>
              <w:left w:val="nil"/>
              <w:bottom w:val="single" w:sz="4" w:space="0" w:color="auto"/>
              <w:right w:val="single" w:sz="4" w:space="0" w:color="auto"/>
            </w:tcBorders>
            <w:shd w:val="clear" w:color="auto" w:fill="auto"/>
            <w:noWrap/>
            <w:vAlign w:val="center"/>
            <w:hideMark/>
          </w:tcPr>
          <w:p w14:paraId="476D7ADA" w14:textId="77777777" w:rsidR="00C12B61" w:rsidRPr="00CF27CA" w:rsidRDefault="00C12B61" w:rsidP="009059EE">
            <w:pPr>
              <w:rPr>
                <w:szCs w:val="24"/>
                <w:lang w:eastAsia="lt-LT"/>
              </w:rPr>
            </w:pPr>
            <w:r w:rsidRPr="00CF27CA">
              <w:rPr>
                <w:szCs w:val="24"/>
                <w:lang w:eastAsia="lt-LT"/>
              </w:rPr>
              <w:t>62,28</w:t>
            </w:r>
          </w:p>
        </w:tc>
        <w:tc>
          <w:tcPr>
            <w:tcW w:w="2403" w:type="dxa"/>
            <w:tcBorders>
              <w:top w:val="nil"/>
              <w:left w:val="nil"/>
              <w:bottom w:val="single" w:sz="4" w:space="0" w:color="auto"/>
              <w:right w:val="single" w:sz="4" w:space="0" w:color="auto"/>
            </w:tcBorders>
            <w:shd w:val="clear" w:color="auto" w:fill="auto"/>
            <w:noWrap/>
            <w:vAlign w:val="bottom"/>
            <w:hideMark/>
          </w:tcPr>
          <w:p w14:paraId="4E0ED144" w14:textId="77777777" w:rsidR="00C12B61" w:rsidRPr="00CF27CA" w:rsidRDefault="00C12B61" w:rsidP="009059EE">
            <w:pPr>
              <w:rPr>
                <w:szCs w:val="24"/>
                <w:lang w:eastAsia="lt-LT"/>
              </w:rPr>
            </w:pPr>
            <w:r w:rsidRPr="00CF27CA">
              <w:rPr>
                <w:szCs w:val="24"/>
                <w:lang w:eastAsia="lt-LT"/>
              </w:rPr>
              <w:t>249,12</w:t>
            </w:r>
          </w:p>
        </w:tc>
      </w:tr>
      <w:tr w:rsidR="00C12B61" w:rsidRPr="00CF27CA" w14:paraId="386C8C3B"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05C62E5D"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1EED572A" w14:textId="77777777" w:rsidR="00C12B61" w:rsidRPr="00CF27CA" w:rsidRDefault="00C12B61" w:rsidP="009059EE">
            <w:pPr>
              <w:rPr>
                <w:szCs w:val="24"/>
                <w:lang w:eastAsia="lt-LT"/>
              </w:rPr>
            </w:pPr>
            <w:r w:rsidRPr="00CF27CA">
              <w:rPr>
                <w:szCs w:val="24"/>
                <w:lang w:eastAsia="lt-LT"/>
              </w:rPr>
              <w:t>25</w:t>
            </w:r>
          </w:p>
        </w:tc>
        <w:tc>
          <w:tcPr>
            <w:tcW w:w="2268" w:type="dxa"/>
            <w:tcBorders>
              <w:top w:val="nil"/>
              <w:left w:val="nil"/>
              <w:bottom w:val="single" w:sz="4" w:space="0" w:color="auto"/>
              <w:right w:val="single" w:sz="4" w:space="0" w:color="auto"/>
            </w:tcBorders>
            <w:shd w:val="clear" w:color="auto" w:fill="auto"/>
            <w:noWrap/>
            <w:vAlign w:val="bottom"/>
            <w:hideMark/>
          </w:tcPr>
          <w:p w14:paraId="1235B4A3" w14:textId="77777777" w:rsidR="00C12B61" w:rsidRPr="00CF27CA" w:rsidRDefault="00C12B61" w:rsidP="009059EE">
            <w:pPr>
              <w:rPr>
                <w:szCs w:val="24"/>
                <w:lang w:eastAsia="lt-LT"/>
              </w:rPr>
            </w:pPr>
            <w:r w:rsidRPr="00CF27CA">
              <w:rPr>
                <w:szCs w:val="24"/>
                <w:lang w:eastAsia="lt-LT"/>
              </w:rPr>
              <w:t>59,65</w:t>
            </w:r>
          </w:p>
        </w:tc>
        <w:tc>
          <w:tcPr>
            <w:tcW w:w="2403" w:type="dxa"/>
            <w:tcBorders>
              <w:top w:val="nil"/>
              <w:left w:val="nil"/>
              <w:bottom w:val="single" w:sz="4" w:space="0" w:color="auto"/>
              <w:right w:val="single" w:sz="4" w:space="0" w:color="auto"/>
            </w:tcBorders>
            <w:shd w:val="clear" w:color="auto" w:fill="auto"/>
            <w:noWrap/>
            <w:vAlign w:val="bottom"/>
            <w:hideMark/>
          </w:tcPr>
          <w:p w14:paraId="315F848B" w14:textId="77777777" w:rsidR="00C12B61" w:rsidRPr="00CF27CA" w:rsidRDefault="00C12B61" w:rsidP="009059EE">
            <w:pPr>
              <w:rPr>
                <w:szCs w:val="24"/>
                <w:lang w:eastAsia="lt-LT"/>
              </w:rPr>
            </w:pPr>
            <w:r w:rsidRPr="00CF27CA">
              <w:rPr>
                <w:szCs w:val="24"/>
                <w:lang w:eastAsia="lt-LT"/>
              </w:rPr>
              <w:t>1491,25</w:t>
            </w:r>
          </w:p>
        </w:tc>
      </w:tr>
      <w:tr w:rsidR="00C12B61" w:rsidRPr="00CF27CA" w14:paraId="1FC24D39"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74C9511"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0FFF7AA8" w14:textId="77777777" w:rsidR="00C12B61" w:rsidRPr="00CF27CA" w:rsidRDefault="00C12B61" w:rsidP="009059EE">
            <w:pPr>
              <w:rPr>
                <w:szCs w:val="24"/>
                <w:lang w:eastAsia="lt-LT"/>
              </w:rPr>
            </w:pPr>
            <w:r w:rsidRPr="00CF27CA">
              <w:rPr>
                <w:szCs w:val="24"/>
                <w:lang w:eastAsia="lt-LT"/>
              </w:rPr>
              <w:t>9</w:t>
            </w:r>
          </w:p>
        </w:tc>
        <w:tc>
          <w:tcPr>
            <w:tcW w:w="2268" w:type="dxa"/>
            <w:tcBorders>
              <w:top w:val="nil"/>
              <w:left w:val="nil"/>
              <w:bottom w:val="single" w:sz="4" w:space="0" w:color="auto"/>
              <w:right w:val="single" w:sz="4" w:space="0" w:color="auto"/>
            </w:tcBorders>
            <w:shd w:val="clear" w:color="auto" w:fill="auto"/>
            <w:noWrap/>
            <w:vAlign w:val="bottom"/>
            <w:hideMark/>
          </w:tcPr>
          <w:p w14:paraId="57112B76" w14:textId="77777777" w:rsidR="00C12B61" w:rsidRPr="00CF27CA" w:rsidRDefault="00C12B61" w:rsidP="009059EE">
            <w:pPr>
              <w:rPr>
                <w:szCs w:val="24"/>
                <w:lang w:eastAsia="lt-LT"/>
              </w:rPr>
            </w:pPr>
            <w:r w:rsidRPr="00CF27CA">
              <w:rPr>
                <w:szCs w:val="24"/>
                <w:lang w:eastAsia="lt-LT"/>
              </w:rPr>
              <w:t>50,4</w:t>
            </w:r>
          </w:p>
        </w:tc>
        <w:tc>
          <w:tcPr>
            <w:tcW w:w="2403" w:type="dxa"/>
            <w:tcBorders>
              <w:top w:val="nil"/>
              <w:left w:val="nil"/>
              <w:bottom w:val="single" w:sz="4" w:space="0" w:color="auto"/>
              <w:right w:val="single" w:sz="4" w:space="0" w:color="auto"/>
            </w:tcBorders>
            <w:shd w:val="clear" w:color="auto" w:fill="auto"/>
            <w:noWrap/>
            <w:vAlign w:val="bottom"/>
            <w:hideMark/>
          </w:tcPr>
          <w:p w14:paraId="48BD430E" w14:textId="77777777" w:rsidR="00C12B61" w:rsidRPr="00CF27CA" w:rsidRDefault="00C12B61" w:rsidP="009059EE">
            <w:pPr>
              <w:rPr>
                <w:szCs w:val="24"/>
                <w:lang w:eastAsia="lt-LT"/>
              </w:rPr>
            </w:pPr>
            <w:r w:rsidRPr="00CF27CA">
              <w:rPr>
                <w:szCs w:val="24"/>
                <w:lang w:eastAsia="lt-LT"/>
              </w:rPr>
              <w:t>453,6</w:t>
            </w:r>
          </w:p>
        </w:tc>
      </w:tr>
      <w:tr w:rsidR="00C12B61" w:rsidRPr="00CF27CA" w14:paraId="3E773B0F"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C195513"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72E1C424" w14:textId="77777777" w:rsidR="00C12B61" w:rsidRPr="00CF27CA" w:rsidRDefault="00C12B61" w:rsidP="009059EE">
            <w:pPr>
              <w:rPr>
                <w:szCs w:val="24"/>
                <w:lang w:eastAsia="lt-LT"/>
              </w:rPr>
            </w:pPr>
            <w:r w:rsidRPr="00CF27CA">
              <w:rPr>
                <w:szCs w:val="24"/>
                <w:lang w:eastAsia="lt-LT"/>
              </w:rPr>
              <w:t>4</w:t>
            </w:r>
          </w:p>
        </w:tc>
        <w:tc>
          <w:tcPr>
            <w:tcW w:w="2268" w:type="dxa"/>
            <w:tcBorders>
              <w:top w:val="nil"/>
              <w:left w:val="nil"/>
              <w:bottom w:val="single" w:sz="4" w:space="0" w:color="auto"/>
              <w:right w:val="single" w:sz="4" w:space="0" w:color="auto"/>
            </w:tcBorders>
            <w:shd w:val="clear" w:color="auto" w:fill="auto"/>
            <w:noWrap/>
            <w:vAlign w:val="bottom"/>
            <w:hideMark/>
          </w:tcPr>
          <w:p w14:paraId="5A2E9E39" w14:textId="77777777" w:rsidR="00C12B61" w:rsidRPr="00CF27CA" w:rsidRDefault="00C12B61" w:rsidP="009059EE">
            <w:pPr>
              <w:rPr>
                <w:szCs w:val="24"/>
                <w:lang w:eastAsia="lt-LT"/>
              </w:rPr>
            </w:pPr>
            <w:r w:rsidRPr="00CF27CA">
              <w:rPr>
                <w:szCs w:val="24"/>
                <w:lang w:eastAsia="lt-LT"/>
              </w:rPr>
              <w:t>53,81</w:t>
            </w:r>
          </w:p>
        </w:tc>
        <w:tc>
          <w:tcPr>
            <w:tcW w:w="2403" w:type="dxa"/>
            <w:tcBorders>
              <w:top w:val="nil"/>
              <w:left w:val="nil"/>
              <w:bottom w:val="single" w:sz="4" w:space="0" w:color="auto"/>
              <w:right w:val="single" w:sz="4" w:space="0" w:color="auto"/>
            </w:tcBorders>
            <w:shd w:val="clear" w:color="auto" w:fill="auto"/>
            <w:noWrap/>
            <w:vAlign w:val="bottom"/>
            <w:hideMark/>
          </w:tcPr>
          <w:p w14:paraId="4978E85E" w14:textId="77777777" w:rsidR="00C12B61" w:rsidRPr="00CF27CA" w:rsidRDefault="00C12B61" w:rsidP="009059EE">
            <w:pPr>
              <w:rPr>
                <w:szCs w:val="24"/>
                <w:lang w:eastAsia="lt-LT"/>
              </w:rPr>
            </w:pPr>
            <w:r w:rsidRPr="00CF27CA">
              <w:rPr>
                <w:szCs w:val="24"/>
                <w:lang w:eastAsia="lt-LT"/>
              </w:rPr>
              <w:t>215,24</w:t>
            </w:r>
          </w:p>
        </w:tc>
      </w:tr>
      <w:tr w:rsidR="00C12B61" w:rsidRPr="00CF27CA" w14:paraId="7EBC212B"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F219147"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45CF4109" w14:textId="77777777" w:rsidR="00C12B61" w:rsidRPr="00CF27CA" w:rsidRDefault="00C12B61" w:rsidP="009059EE">
            <w:pPr>
              <w:rPr>
                <w:szCs w:val="24"/>
                <w:lang w:eastAsia="lt-LT"/>
              </w:rPr>
            </w:pPr>
            <w:r w:rsidRPr="00CF27CA">
              <w:rPr>
                <w:szCs w:val="24"/>
                <w:lang w:eastAsia="lt-LT"/>
              </w:rPr>
              <w:t>9</w:t>
            </w:r>
          </w:p>
        </w:tc>
        <w:tc>
          <w:tcPr>
            <w:tcW w:w="2268" w:type="dxa"/>
            <w:tcBorders>
              <w:top w:val="nil"/>
              <w:left w:val="nil"/>
              <w:bottom w:val="single" w:sz="4" w:space="0" w:color="auto"/>
              <w:right w:val="single" w:sz="4" w:space="0" w:color="auto"/>
            </w:tcBorders>
            <w:shd w:val="clear" w:color="auto" w:fill="auto"/>
            <w:noWrap/>
            <w:vAlign w:val="bottom"/>
            <w:hideMark/>
          </w:tcPr>
          <w:p w14:paraId="3AFED401" w14:textId="77777777" w:rsidR="00C12B61" w:rsidRPr="00CF27CA" w:rsidRDefault="00C12B61" w:rsidP="009059EE">
            <w:pPr>
              <w:rPr>
                <w:szCs w:val="24"/>
                <w:lang w:eastAsia="lt-LT"/>
              </w:rPr>
            </w:pPr>
            <w:r w:rsidRPr="00CF27CA">
              <w:rPr>
                <w:szCs w:val="24"/>
                <w:lang w:eastAsia="lt-LT"/>
              </w:rPr>
              <w:t>60,42</w:t>
            </w:r>
          </w:p>
        </w:tc>
        <w:tc>
          <w:tcPr>
            <w:tcW w:w="2403" w:type="dxa"/>
            <w:tcBorders>
              <w:top w:val="nil"/>
              <w:left w:val="nil"/>
              <w:bottom w:val="single" w:sz="4" w:space="0" w:color="auto"/>
              <w:right w:val="single" w:sz="4" w:space="0" w:color="auto"/>
            </w:tcBorders>
            <w:shd w:val="clear" w:color="auto" w:fill="auto"/>
            <w:noWrap/>
            <w:vAlign w:val="bottom"/>
            <w:hideMark/>
          </w:tcPr>
          <w:p w14:paraId="5D180D1E" w14:textId="77777777" w:rsidR="00C12B61" w:rsidRPr="00CF27CA" w:rsidRDefault="00C12B61" w:rsidP="009059EE">
            <w:pPr>
              <w:rPr>
                <w:szCs w:val="24"/>
                <w:lang w:eastAsia="lt-LT"/>
              </w:rPr>
            </w:pPr>
            <w:r w:rsidRPr="00CF27CA">
              <w:rPr>
                <w:szCs w:val="24"/>
                <w:lang w:eastAsia="lt-LT"/>
              </w:rPr>
              <w:t>543,78</w:t>
            </w:r>
          </w:p>
        </w:tc>
      </w:tr>
      <w:tr w:rsidR="00C12B61" w:rsidRPr="00CF27CA" w14:paraId="1C3F03B5"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125176B2"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5A4338BE" w14:textId="77777777" w:rsidR="00C12B61" w:rsidRPr="00CF27CA" w:rsidRDefault="00C12B61" w:rsidP="009059EE">
            <w:pPr>
              <w:rPr>
                <w:szCs w:val="24"/>
                <w:lang w:eastAsia="lt-LT"/>
              </w:rPr>
            </w:pPr>
            <w:r w:rsidRPr="00CF27CA">
              <w:rPr>
                <w:szCs w:val="24"/>
                <w:lang w:eastAsia="lt-LT"/>
              </w:rPr>
              <w:t>10</w:t>
            </w:r>
          </w:p>
        </w:tc>
        <w:tc>
          <w:tcPr>
            <w:tcW w:w="2268" w:type="dxa"/>
            <w:tcBorders>
              <w:top w:val="nil"/>
              <w:left w:val="nil"/>
              <w:bottom w:val="single" w:sz="4" w:space="0" w:color="auto"/>
              <w:right w:val="single" w:sz="4" w:space="0" w:color="auto"/>
            </w:tcBorders>
            <w:shd w:val="clear" w:color="auto" w:fill="auto"/>
            <w:noWrap/>
            <w:vAlign w:val="bottom"/>
            <w:hideMark/>
          </w:tcPr>
          <w:p w14:paraId="5FE4C60F" w14:textId="77777777" w:rsidR="00C12B61" w:rsidRPr="00CF27CA" w:rsidRDefault="00C12B61" w:rsidP="009059EE">
            <w:pPr>
              <w:rPr>
                <w:szCs w:val="24"/>
                <w:lang w:eastAsia="lt-LT"/>
              </w:rPr>
            </w:pPr>
            <w:r w:rsidRPr="00CF27CA">
              <w:rPr>
                <w:szCs w:val="24"/>
                <w:lang w:eastAsia="lt-LT"/>
              </w:rPr>
              <w:t>63,05</w:t>
            </w:r>
          </w:p>
        </w:tc>
        <w:tc>
          <w:tcPr>
            <w:tcW w:w="2403" w:type="dxa"/>
            <w:tcBorders>
              <w:top w:val="nil"/>
              <w:left w:val="nil"/>
              <w:bottom w:val="single" w:sz="4" w:space="0" w:color="auto"/>
              <w:right w:val="single" w:sz="4" w:space="0" w:color="auto"/>
            </w:tcBorders>
            <w:shd w:val="clear" w:color="auto" w:fill="auto"/>
            <w:noWrap/>
            <w:vAlign w:val="bottom"/>
            <w:hideMark/>
          </w:tcPr>
          <w:p w14:paraId="668F2302" w14:textId="77777777" w:rsidR="00C12B61" w:rsidRPr="00CF27CA" w:rsidRDefault="00C12B61" w:rsidP="009059EE">
            <w:pPr>
              <w:rPr>
                <w:szCs w:val="24"/>
                <w:lang w:eastAsia="lt-LT"/>
              </w:rPr>
            </w:pPr>
            <w:r w:rsidRPr="00CF27CA">
              <w:rPr>
                <w:szCs w:val="24"/>
                <w:lang w:eastAsia="lt-LT"/>
              </w:rPr>
              <w:t>630,5</w:t>
            </w:r>
          </w:p>
        </w:tc>
      </w:tr>
      <w:tr w:rsidR="00C12B61" w:rsidRPr="00CF27CA" w14:paraId="0B2697A0"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87DF386"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52F41B11" w14:textId="77777777" w:rsidR="00C12B61" w:rsidRPr="00CF27CA" w:rsidRDefault="00C12B61" w:rsidP="009059EE">
            <w:pPr>
              <w:rPr>
                <w:szCs w:val="24"/>
                <w:lang w:eastAsia="lt-LT"/>
              </w:rPr>
            </w:pPr>
            <w:r w:rsidRPr="00CF27CA">
              <w:rPr>
                <w:szCs w:val="24"/>
                <w:lang w:eastAsia="lt-LT"/>
              </w:rPr>
              <w:t>2</w:t>
            </w:r>
          </w:p>
        </w:tc>
        <w:tc>
          <w:tcPr>
            <w:tcW w:w="2268" w:type="dxa"/>
            <w:tcBorders>
              <w:top w:val="nil"/>
              <w:left w:val="nil"/>
              <w:bottom w:val="single" w:sz="4" w:space="0" w:color="auto"/>
              <w:right w:val="single" w:sz="4" w:space="0" w:color="auto"/>
            </w:tcBorders>
            <w:shd w:val="clear" w:color="auto" w:fill="auto"/>
            <w:noWrap/>
            <w:vAlign w:val="bottom"/>
            <w:hideMark/>
          </w:tcPr>
          <w:p w14:paraId="79BF4EA3" w14:textId="77777777" w:rsidR="00C12B61" w:rsidRPr="00CF27CA" w:rsidRDefault="00C12B61" w:rsidP="009059EE">
            <w:pPr>
              <w:rPr>
                <w:szCs w:val="24"/>
                <w:lang w:eastAsia="lt-LT"/>
              </w:rPr>
            </w:pPr>
            <w:r w:rsidRPr="00CF27CA">
              <w:rPr>
                <w:szCs w:val="24"/>
                <w:lang w:eastAsia="lt-LT"/>
              </w:rPr>
              <w:t>50,41</w:t>
            </w:r>
          </w:p>
        </w:tc>
        <w:tc>
          <w:tcPr>
            <w:tcW w:w="2403" w:type="dxa"/>
            <w:tcBorders>
              <w:top w:val="nil"/>
              <w:left w:val="nil"/>
              <w:bottom w:val="single" w:sz="4" w:space="0" w:color="auto"/>
              <w:right w:val="single" w:sz="4" w:space="0" w:color="auto"/>
            </w:tcBorders>
            <w:shd w:val="clear" w:color="auto" w:fill="auto"/>
            <w:noWrap/>
            <w:vAlign w:val="bottom"/>
            <w:hideMark/>
          </w:tcPr>
          <w:p w14:paraId="3B38BFE5" w14:textId="77777777" w:rsidR="00C12B61" w:rsidRPr="00CF27CA" w:rsidRDefault="00C12B61" w:rsidP="009059EE">
            <w:pPr>
              <w:rPr>
                <w:szCs w:val="24"/>
                <w:lang w:eastAsia="lt-LT"/>
              </w:rPr>
            </w:pPr>
            <w:r w:rsidRPr="00CF27CA">
              <w:rPr>
                <w:szCs w:val="24"/>
                <w:lang w:eastAsia="lt-LT"/>
              </w:rPr>
              <w:t>100,82</w:t>
            </w:r>
          </w:p>
        </w:tc>
      </w:tr>
      <w:tr w:rsidR="00C12B61" w:rsidRPr="00CF27CA" w14:paraId="44ECC66F"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2938A06"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5122EB29" w14:textId="77777777" w:rsidR="00C12B61" w:rsidRPr="00CF27CA" w:rsidRDefault="00C12B61" w:rsidP="009059EE">
            <w:pPr>
              <w:rPr>
                <w:szCs w:val="24"/>
                <w:lang w:eastAsia="lt-LT"/>
              </w:rPr>
            </w:pPr>
            <w:r w:rsidRPr="00CF27CA">
              <w:rPr>
                <w:szCs w:val="24"/>
                <w:lang w:eastAsia="lt-LT"/>
              </w:rPr>
              <w:t>2</w:t>
            </w:r>
          </w:p>
        </w:tc>
        <w:tc>
          <w:tcPr>
            <w:tcW w:w="2268" w:type="dxa"/>
            <w:tcBorders>
              <w:top w:val="nil"/>
              <w:left w:val="nil"/>
              <w:bottom w:val="single" w:sz="4" w:space="0" w:color="auto"/>
              <w:right w:val="single" w:sz="4" w:space="0" w:color="auto"/>
            </w:tcBorders>
            <w:shd w:val="clear" w:color="auto" w:fill="auto"/>
            <w:noWrap/>
            <w:vAlign w:val="bottom"/>
            <w:hideMark/>
          </w:tcPr>
          <w:p w14:paraId="43A45BB6" w14:textId="77777777" w:rsidR="00C12B61" w:rsidRPr="00CF27CA" w:rsidRDefault="00C12B61" w:rsidP="009059EE">
            <w:pPr>
              <w:rPr>
                <w:szCs w:val="24"/>
                <w:lang w:eastAsia="lt-LT"/>
              </w:rPr>
            </w:pPr>
            <w:r w:rsidRPr="00CF27CA">
              <w:rPr>
                <w:szCs w:val="24"/>
                <w:lang w:eastAsia="lt-LT"/>
              </w:rPr>
              <w:t>60,15</w:t>
            </w:r>
          </w:p>
        </w:tc>
        <w:tc>
          <w:tcPr>
            <w:tcW w:w="2403" w:type="dxa"/>
            <w:tcBorders>
              <w:top w:val="nil"/>
              <w:left w:val="nil"/>
              <w:bottom w:val="single" w:sz="4" w:space="0" w:color="auto"/>
              <w:right w:val="single" w:sz="4" w:space="0" w:color="auto"/>
            </w:tcBorders>
            <w:shd w:val="clear" w:color="auto" w:fill="auto"/>
            <w:noWrap/>
            <w:vAlign w:val="bottom"/>
            <w:hideMark/>
          </w:tcPr>
          <w:p w14:paraId="135F2A77" w14:textId="77777777" w:rsidR="00C12B61" w:rsidRPr="00CF27CA" w:rsidRDefault="00C12B61" w:rsidP="009059EE">
            <w:pPr>
              <w:rPr>
                <w:szCs w:val="24"/>
                <w:lang w:eastAsia="lt-LT"/>
              </w:rPr>
            </w:pPr>
            <w:r w:rsidRPr="00CF27CA">
              <w:rPr>
                <w:szCs w:val="24"/>
                <w:lang w:eastAsia="lt-LT"/>
              </w:rPr>
              <w:t>120,3</w:t>
            </w:r>
          </w:p>
        </w:tc>
      </w:tr>
      <w:tr w:rsidR="00C12B61" w:rsidRPr="00CF27CA" w14:paraId="2EB484C7"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A857ACC" w14:textId="77777777" w:rsidR="00C12B61" w:rsidRPr="00CF27CA" w:rsidRDefault="00C12B61" w:rsidP="009059EE">
            <w:pPr>
              <w:rPr>
                <w:szCs w:val="24"/>
                <w:lang w:eastAsia="lt-LT"/>
              </w:rPr>
            </w:pPr>
            <w:r w:rsidRPr="00CF27CA">
              <w:rPr>
                <w:szCs w:val="24"/>
                <w:lang w:eastAsia="lt-LT"/>
              </w:rPr>
              <w:t>Roletai</w:t>
            </w:r>
          </w:p>
        </w:tc>
        <w:tc>
          <w:tcPr>
            <w:tcW w:w="2268" w:type="dxa"/>
            <w:tcBorders>
              <w:top w:val="nil"/>
              <w:left w:val="nil"/>
              <w:bottom w:val="single" w:sz="4" w:space="0" w:color="auto"/>
              <w:right w:val="single" w:sz="4" w:space="0" w:color="auto"/>
            </w:tcBorders>
            <w:shd w:val="clear" w:color="auto" w:fill="auto"/>
            <w:noWrap/>
            <w:vAlign w:val="bottom"/>
            <w:hideMark/>
          </w:tcPr>
          <w:p w14:paraId="7DC4C237" w14:textId="77777777" w:rsidR="00C12B61" w:rsidRPr="00CF27CA" w:rsidRDefault="00C12B61" w:rsidP="009059EE">
            <w:pPr>
              <w:rPr>
                <w:szCs w:val="24"/>
                <w:lang w:eastAsia="lt-LT"/>
              </w:rPr>
            </w:pPr>
            <w:r w:rsidRPr="00CF27CA">
              <w:rPr>
                <w:szCs w:val="24"/>
                <w:lang w:eastAsia="lt-LT"/>
              </w:rPr>
              <w:t>3</w:t>
            </w:r>
          </w:p>
        </w:tc>
        <w:tc>
          <w:tcPr>
            <w:tcW w:w="2268" w:type="dxa"/>
            <w:tcBorders>
              <w:top w:val="nil"/>
              <w:left w:val="nil"/>
              <w:bottom w:val="single" w:sz="4" w:space="0" w:color="auto"/>
              <w:right w:val="single" w:sz="4" w:space="0" w:color="auto"/>
            </w:tcBorders>
            <w:shd w:val="clear" w:color="auto" w:fill="auto"/>
            <w:noWrap/>
            <w:vAlign w:val="bottom"/>
            <w:hideMark/>
          </w:tcPr>
          <w:p w14:paraId="005BBD95" w14:textId="77777777" w:rsidR="00C12B61" w:rsidRPr="00CF27CA" w:rsidRDefault="00C12B61" w:rsidP="009059EE">
            <w:pPr>
              <w:rPr>
                <w:szCs w:val="24"/>
                <w:lang w:eastAsia="lt-LT"/>
              </w:rPr>
            </w:pPr>
            <w:r w:rsidRPr="00CF27CA">
              <w:rPr>
                <w:szCs w:val="24"/>
                <w:lang w:eastAsia="lt-LT"/>
              </w:rPr>
              <w:t>137,25</w:t>
            </w:r>
          </w:p>
        </w:tc>
        <w:tc>
          <w:tcPr>
            <w:tcW w:w="2403" w:type="dxa"/>
            <w:tcBorders>
              <w:top w:val="nil"/>
              <w:left w:val="nil"/>
              <w:bottom w:val="single" w:sz="4" w:space="0" w:color="auto"/>
              <w:right w:val="single" w:sz="4" w:space="0" w:color="auto"/>
            </w:tcBorders>
            <w:shd w:val="clear" w:color="auto" w:fill="auto"/>
            <w:noWrap/>
            <w:vAlign w:val="bottom"/>
            <w:hideMark/>
          </w:tcPr>
          <w:p w14:paraId="5A84AB82" w14:textId="77777777" w:rsidR="00C12B61" w:rsidRPr="00CF27CA" w:rsidRDefault="00C12B61" w:rsidP="009059EE">
            <w:pPr>
              <w:rPr>
                <w:szCs w:val="24"/>
                <w:lang w:eastAsia="lt-LT"/>
              </w:rPr>
            </w:pPr>
            <w:r w:rsidRPr="00CF27CA">
              <w:rPr>
                <w:szCs w:val="24"/>
                <w:lang w:eastAsia="lt-LT"/>
              </w:rPr>
              <w:t>411,75</w:t>
            </w:r>
          </w:p>
        </w:tc>
      </w:tr>
      <w:tr w:rsidR="00C12B61" w:rsidRPr="00CF27CA" w14:paraId="5DEBB3BA"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5E569365" w14:textId="77777777" w:rsidR="00C12B61" w:rsidRPr="00CF27CA" w:rsidRDefault="00C12B61" w:rsidP="009059EE">
            <w:pPr>
              <w:rPr>
                <w:szCs w:val="24"/>
                <w:lang w:eastAsia="lt-LT"/>
              </w:rPr>
            </w:pPr>
            <w:r w:rsidRPr="00CF27CA">
              <w:rPr>
                <w:szCs w:val="24"/>
                <w:lang w:eastAsia="lt-LT"/>
              </w:rPr>
              <w:t>Lauko baldai</w:t>
            </w:r>
          </w:p>
        </w:tc>
        <w:tc>
          <w:tcPr>
            <w:tcW w:w="2268" w:type="dxa"/>
            <w:tcBorders>
              <w:top w:val="nil"/>
              <w:left w:val="nil"/>
              <w:bottom w:val="single" w:sz="4" w:space="0" w:color="auto"/>
              <w:right w:val="single" w:sz="4" w:space="0" w:color="auto"/>
            </w:tcBorders>
            <w:shd w:val="clear" w:color="auto" w:fill="auto"/>
            <w:noWrap/>
            <w:vAlign w:val="bottom"/>
            <w:hideMark/>
          </w:tcPr>
          <w:p w14:paraId="3A616002" w14:textId="77777777" w:rsidR="00C12B61" w:rsidRPr="00CF27CA" w:rsidRDefault="00C12B61" w:rsidP="009059EE">
            <w:pPr>
              <w:rPr>
                <w:szCs w:val="24"/>
                <w:lang w:eastAsia="lt-LT"/>
              </w:rPr>
            </w:pPr>
            <w:r w:rsidRPr="00CF27CA">
              <w:rPr>
                <w:szCs w:val="24"/>
                <w:lang w:eastAsia="lt-LT"/>
              </w:rPr>
              <w:t>4</w:t>
            </w:r>
          </w:p>
        </w:tc>
        <w:tc>
          <w:tcPr>
            <w:tcW w:w="2268" w:type="dxa"/>
            <w:tcBorders>
              <w:top w:val="nil"/>
              <w:left w:val="nil"/>
              <w:bottom w:val="single" w:sz="4" w:space="0" w:color="auto"/>
              <w:right w:val="single" w:sz="4" w:space="0" w:color="auto"/>
            </w:tcBorders>
            <w:shd w:val="clear" w:color="auto" w:fill="auto"/>
            <w:noWrap/>
            <w:vAlign w:val="bottom"/>
            <w:hideMark/>
          </w:tcPr>
          <w:p w14:paraId="44AD1028" w14:textId="77777777" w:rsidR="00C12B61" w:rsidRPr="00CF27CA" w:rsidRDefault="00C12B61" w:rsidP="009059EE">
            <w:pPr>
              <w:rPr>
                <w:szCs w:val="24"/>
                <w:lang w:eastAsia="lt-LT"/>
              </w:rPr>
            </w:pPr>
            <w:r w:rsidRPr="00CF27CA">
              <w:rPr>
                <w:szCs w:val="24"/>
                <w:lang w:eastAsia="lt-LT"/>
              </w:rPr>
              <w:t>112,5</w:t>
            </w:r>
          </w:p>
        </w:tc>
        <w:tc>
          <w:tcPr>
            <w:tcW w:w="2403" w:type="dxa"/>
            <w:tcBorders>
              <w:top w:val="nil"/>
              <w:left w:val="nil"/>
              <w:bottom w:val="single" w:sz="4" w:space="0" w:color="auto"/>
              <w:right w:val="single" w:sz="4" w:space="0" w:color="auto"/>
            </w:tcBorders>
            <w:shd w:val="clear" w:color="auto" w:fill="auto"/>
            <w:noWrap/>
            <w:vAlign w:val="bottom"/>
            <w:hideMark/>
          </w:tcPr>
          <w:p w14:paraId="3E51A9CB" w14:textId="77777777" w:rsidR="00C12B61" w:rsidRPr="00CF27CA" w:rsidRDefault="00C12B61" w:rsidP="009059EE">
            <w:pPr>
              <w:rPr>
                <w:szCs w:val="24"/>
                <w:lang w:eastAsia="lt-LT"/>
              </w:rPr>
            </w:pPr>
            <w:r w:rsidRPr="00CF27CA">
              <w:rPr>
                <w:szCs w:val="24"/>
                <w:lang w:eastAsia="lt-LT"/>
              </w:rPr>
              <w:t>450</w:t>
            </w:r>
          </w:p>
        </w:tc>
      </w:tr>
      <w:tr w:rsidR="00C12B61" w:rsidRPr="00CF27CA" w14:paraId="6A7EEC88"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65ABE63" w14:textId="77777777" w:rsidR="00C12B61" w:rsidRPr="00CF27CA" w:rsidRDefault="00C12B61" w:rsidP="009059EE">
            <w:pPr>
              <w:rPr>
                <w:szCs w:val="24"/>
                <w:lang w:eastAsia="lt-LT"/>
              </w:rPr>
            </w:pPr>
            <w:r w:rsidRPr="00CF27CA">
              <w:rPr>
                <w:szCs w:val="24"/>
                <w:lang w:eastAsia="lt-LT"/>
              </w:rPr>
              <w:t>Lauko pavėsinė</w:t>
            </w:r>
          </w:p>
        </w:tc>
        <w:tc>
          <w:tcPr>
            <w:tcW w:w="2268" w:type="dxa"/>
            <w:tcBorders>
              <w:top w:val="nil"/>
              <w:left w:val="nil"/>
              <w:bottom w:val="single" w:sz="4" w:space="0" w:color="auto"/>
              <w:right w:val="single" w:sz="4" w:space="0" w:color="auto"/>
            </w:tcBorders>
            <w:shd w:val="clear" w:color="auto" w:fill="auto"/>
            <w:noWrap/>
            <w:vAlign w:val="bottom"/>
            <w:hideMark/>
          </w:tcPr>
          <w:p w14:paraId="5246B14F" w14:textId="77777777" w:rsidR="00C12B61" w:rsidRPr="00CF27CA" w:rsidRDefault="00C12B61" w:rsidP="009059EE">
            <w:pPr>
              <w:rPr>
                <w:szCs w:val="24"/>
                <w:lang w:eastAsia="lt-LT"/>
              </w:rPr>
            </w:pPr>
            <w:r w:rsidRPr="00CF27CA">
              <w:rPr>
                <w:szCs w:val="24"/>
                <w:lang w:eastAsia="lt-LT"/>
              </w:rPr>
              <w:t>1</w:t>
            </w:r>
          </w:p>
        </w:tc>
        <w:tc>
          <w:tcPr>
            <w:tcW w:w="2268" w:type="dxa"/>
            <w:tcBorders>
              <w:top w:val="nil"/>
              <w:left w:val="nil"/>
              <w:bottom w:val="single" w:sz="4" w:space="0" w:color="auto"/>
              <w:right w:val="single" w:sz="4" w:space="0" w:color="auto"/>
            </w:tcBorders>
            <w:shd w:val="clear" w:color="auto" w:fill="auto"/>
            <w:noWrap/>
            <w:vAlign w:val="bottom"/>
            <w:hideMark/>
          </w:tcPr>
          <w:p w14:paraId="7D0CF944" w14:textId="77777777" w:rsidR="00C12B61" w:rsidRPr="00CF27CA" w:rsidRDefault="00C12B61" w:rsidP="009059EE">
            <w:pPr>
              <w:rPr>
                <w:szCs w:val="24"/>
                <w:lang w:eastAsia="lt-LT"/>
              </w:rPr>
            </w:pPr>
            <w:r w:rsidRPr="00CF27CA">
              <w:rPr>
                <w:szCs w:val="24"/>
                <w:lang w:eastAsia="lt-LT"/>
              </w:rPr>
              <w:t>200</w:t>
            </w:r>
          </w:p>
        </w:tc>
        <w:tc>
          <w:tcPr>
            <w:tcW w:w="2403" w:type="dxa"/>
            <w:tcBorders>
              <w:top w:val="nil"/>
              <w:left w:val="nil"/>
              <w:bottom w:val="single" w:sz="4" w:space="0" w:color="auto"/>
              <w:right w:val="single" w:sz="4" w:space="0" w:color="auto"/>
            </w:tcBorders>
            <w:shd w:val="clear" w:color="auto" w:fill="auto"/>
            <w:noWrap/>
            <w:vAlign w:val="bottom"/>
            <w:hideMark/>
          </w:tcPr>
          <w:p w14:paraId="75C3902C" w14:textId="77777777" w:rsidR="00C12B61" w:rsidRPr="00CF27CA" w:rsidRDefault="00C12B61" w:rsidP="009059EE">
            <w:pPr>
              <w:rPr>
                <w:szCs w:val="24"/>
                <w:lang w:eastAsia="lt-LT"/>
              </w:rPr>
            </w:pPr>
            <w:r w:rsidRPr="00CF27CA">
              <w:rPr>
                <w:szCs w:val="24"/>
                <w:lang w:eastAsia="lt-LT"/>
              </w:rPr>
              <w:t>200</w:t>
            </w:r>
          </w:p>
        </w:tc>
      </w:tr>
      <w:tr w:rsidR="00C12B61" w:rsidRPr="00CF27CA" w14:paraId="15C82963"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224503AF" w14:textId="77777777" w:rsidR="00C12B61" w:rsidRPr="00CF27CA" w:rsidRDefault="00C12B61" w:rsidP="009059EE">
            <w:pPr>
              <w:rPr>
                <w:szCs w:val="24"/>
                <w:lang w:eastAsia="lt-LT"/>
              </w:rPr>
            </w:pPr>
            <w:r w:rsidRPr="00CF27CA">
              <w:rPr>
                <w:szCs w:val="24"/>
                <w:lang w:eastAsia="lt-LT"/>
              </w:rPr>
              <w:t>Suolas metalinis</w:t>
            </w:r>
          </w:p>
        </w:tc>
        <w:tc>
          <w:tcPr>
            <w:tcW w:w="2268" w:type="dxa"/>
            <w:tcBorders>
              <w:top w:val="nil"/>
              <w:left w:val="nil"/>
              <w:bottom w:val="single" w:sz="4" w:space="0" w:color="auto"/>
              <w:right w:val="single" w:sz="4" w:space="0" w:color="auto"/>
            </w:tcBorders>
            <w:shd w:val="clear" w:color="auto" w:fill="auto"/>
            <w:noWrap/>
            <w:vAlign w:val="bottom"/>
            <w:hideMark/>
          </w:tcPr>
          <w:p w14:paraId="4CAB2817" w14:textId="77777777" w:rsidR="00C12B61" w:rsidRPr="00CF27CA" w:rsidRDefault="00C12B61" w:rsidP="009059EE">
            <w:pPr>
              <w:rPr>
                <w:szCs w:val="24"/>
                <w:lang w:eastAsia="lt-LT"/>
              </w:rPr>
            </w:pPr>
            <w:r w:rsidRPr="00CF27CA">
              <w:rPr>
                <w:szCs w:val="24"/>
                <w:lang w:eastAsia="lt-LT"/>
              </w:rPr>
              <w:t>3</w:t>
            </w:r>
          </w:p>
        </w:tc>
        <w:tc>
          <w:tcPr>
            <w:tcW w:w="2268" w:type="dxa"/>
            <w:tcBorders>
              <w:top w:val="nil"/>
              <w:left w:val="nil"/>
              <w:bottom w:val="single" w:sz="4" w:space="0" w:color="auto"/>
              <w:right w:val="single" w:sz="4" w:space="0" w:color="auto"/>
            </w:tcBorders>
            <w:shd w:val="clear" w:color="auto" w:fill="auto"/>
            <w:noWrap/>
            <w:vAlign w:val="bottom"/>
            <w:hideMark/>
          </w:tcPr>
          <w:p w14:paraId="5D2DDA30" w14:textId="77777777" w:rsidR="00C12B61" w:rsidRPr="00CF27CA" w:rsidRDefault="00C12B61" w:rsidP="009059EE">
            <w:pPr>
              <w:rPr>
                <w:szCs w:val="24"/>
                <w:lang w:eastAsia="lt-LT"/>
              </w:rPr>
            </w:pPr>
            <w:r w:rsidRPr="00CF27CA">
              <w:rPr>
                <w:szCs w:val="24"/>
                <w:lang w:eastAsia="lt-LT"/>
              </w:rPr>
              <w:t>66,24</w:t>
            </w:r>
          </w:p>
        </w:tc>
        <w:tc>
          <w:tcPr>
            <w:tcW w:w="2403" w:type="dxa"/>
            <w:tcBorders>
              <w:top w:val="nil"/>
              <w:left w:val="nil"/>
              <w:bottom w:val="single" w:sz="4" w:space="0" w:color="auto"/>
              <w:right w:val="single" w:sz="4" w:space="0" w:color="auto"/>
            </w:tcBorders>
            <w:shd w:val="clear" w:color="auto" w:fill="auto"/>
            <w:noWrap/>
            <w:vAlign w:val="bottom"/>
            <w:hideMark/>
          </w:tcPr>
          <w:p w14:paraId="4318497D" w14:textId="77777777" w:rsidR="00C12B61" w:rsidRPr="00CF27CA" w:rsidRDefault="00C12B61" w:rsidP="009059EE">
            <w:pPr>
              <w:rPr>
                <w:szCs w:val="24"/>
                <w:lang w:eastAsia="lt-LT"/>
              </w:rPr>
            </w:pPr>
            <w:r w:rsidRPr="00CF27CA">
              <w:rPr>
                <w:szCs w:val="24"/>
                <w:lang w:eastAsia="lt-LT"/>
              </w:rPr>
              <w:t>198,72</w:t>
            </w:r>
          </w:p>
        </w:tc>
      </w:tr>
      <w:tr w:rsidR="00C12B61" w:rsidRPr="00CF27CA" w14:paraId="33140D5B" w14:textId="77777777" w:rsidTr="009059EE">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3AE880CC" w14:textId="77777777" w:rsidR="00C12B61" w:rsidRPr="00CF27CA" w:rsidRDefault="00C12B61" w:rsidP="009059EE">
            <w:pPr>
              <w:rPr>
                <w:szCs w:val="24"/>
                <w:lang w:eastAsia="lt-LT"/>
              </w:rPr>
            </w:pPr>
            <w:r w:rsidRPr="00CF27CA">
              <w:rPr>
                <w:szCs w:val="24"/>
                <w:lang w:eastAsia="lt-LT"/>
              </w:rPr>
              <w:t>Šiltnamis</w:t>
            </w:r>
          </w:p>
        </w:tc>
        <w:tc>
          <w:tcPr>
            <w:tcW w:w="2268" w:type="dxa"/>
            <w:tcBorders>
              <w:top w:val="nil"/>
              <w:left w:val="nil"/>
              <w:bottom w:val="single" w:sz="4" w:space="0" w:color="auto"/>
              <w:right w:val="single" w:sz="4" w:space="0" w:color="auto"/>
            </w:tcBorders>
            <w:shd w:val="clear" w:color="auto" w:fill="auto"/>
            <w:noWrap/>
            <w:vAlign w:val="bottom"/>
            <w:hideMark/>
          </w:tcPr>
          <w:p w14:paraId="04A1F70B" w14:textId="77777777" w:rsidR="00C12B61" w:rsidRPr="00CF27CA" w:rsidRDefault="00C12B61" w:rsidP="009059EE">
            <w:pPr>
              <w:rPr>
                <w:szCs w:val="24"/>
                <w:lang w:eastAsia="lt-LT"/>
              </w:rPr>
            </w:pPr>
            <w:r w:rsidRPr="00CF27CA">
              <w:rPr>
                <w:szCs w:val="24"/>
                <w:lang w:eastAsia="lt-LT"/>
              </w:rPr>
              <w:t>2</w:t>
            </w:r>
          </w:p>
        </w:tc>
        <w:tc>
          <w:tcPr>
            <w:tcW w:w="2268" w:type="dxa"/>
            <w:tcBorders>
              <w:top w:val="nil"/>
              <w:left w:val="nil"/>
              <w:bottom w:val="single" w:sz="4" w:space="0" w:color="auto"/>
              <w:right w:val="single" w:sz="4" w:space="0" w:color="auto"/>
            </w:tcBorders>
            <w:shd w:val="clear" w:color="auto" w:fill="auto"/>
            <w:noWrap/>
            <w:vAlign w:val="bottom"/>
            <w:hideMark/>
          </w:tcPr>
          <w:p w14:paraId="548F07CF" w14:textId="77777777" w:rsidR="00C12B61" w:rsidRPr="00CF27CA" w:rsidRDefault="00C12B61" w:rsidP="009059EE">
            <w:pPr>
              <w:rPr>
                <w:szCs w:val="24"/>
                <w:lang w:eastAsia="lt-LT"/>
              </w:rPr>
            </w:pPr>
            <w:r w:rsidRPr="00CF27CA">
              <w:rPr>
                <w:szCs w:val="24"/>
                <w:lang w:eastAsia="lt-LT"/>
              </w:rPr>
              <w:t>111,96</w:t>
            </w:r>
          </w:p>
        </w:tc>
        <w:tc>
          <w:tcPr>
            <w:tcW w:w="2403" w:type="dxa"/>
            <w:tcBorders>
              <w:top w:val="nil"/>
              <w:left w:val="nil"/>
              <w:bottom w:val="single" w:sz="4" w:space="0" w:color="auto"/>
              <w:right w:val="single" w:sz="4" w:space="0" w:color="auto"/>
            </w:tcBorders>
            <w:shd w:val="clear" w:color="auto" w:fill="auto"/>
            <w:noWrap/>
            <w:vAlign w:val="bottom"/>
            <w:hideMark/>
          </w:tcPr>
          <w:p w14:paraId="0E2B6D7D" w14:textId="77777777" w:rsidR="00C12B61" w:rsidRPr="00CF27CA" w:rsidRDefault="00C12B61" w:rsidP="009059EE">
            <w:pPr>
              <w:rPr>
                <w:szCs w:val="24"/>
                <w:lang w:eastAsia="lt-LT"/>
              </w:rPr>
            </w:pPr>
            <w:r w:rsidRPr="00CF27CA">
              <w:rPr>
                <w:szCs w:val="24"/>
                <w:lang w:eastAsia="lt-LT"/>
              </w:rPr>
              <w:t>223,92</w:t>
            </w:r>
          </w:p>
        </w:tc>
      </w:tr>
    </w:tbl>
    <w:p w14:paraId="235137B3" w14:textId="77777777" w:rsidR="00C12B61" w:rsidRPr="00CF27CA" w:rsidRDefault="00C12B61" w:rsidP="00C12B61">
      <w:pPr>
        <w:rPr>
          <w:szCs w:val="24"/>
          <w:shd w:val="clear" w:color="auto" w:fill="FFFFFF"/>
        </w:rPr>
      </w:pPr>
    </w:p>
    <w:p w14:paraId="3DA5A3FE" w14:textId="77777777" w:rsidR="00C12B61" w:rsidRPr="00CF27CA" w:rsidRDefault="00C12B61">
      <w:pPr>
        <w:rPr>
          <w:szCs w:val="24"/>
        </w:rPr>
      </w:pPr>
    </w:p>
    <w:sectPr w:rsidR="00C12B61" w:rsidRPr="00CF27CA">
      <w:headerReference w:type="even" r:id="rId8"/>
      <w:headerReference w:type="default" r:id="rId9"/>
      <w:footerReference w:type="even" r:id="rId10"/>
      <w:footerReference w:type="default" r:id="rId11"/>
      <w:headerReference w:type="first" r:id="rId12"/>
      <w:type w:val="continuous"/>
      <w:pgSz w:w="11906" w:h="16838" w:code="9"/>
      <w:pgMar w:top="709" w:right="680" w:bottom="567"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8E0A8" w14:textId="77777777" w:rsidR="007A6C82" w:rsidRDefault="007A6C82">
      <w:pPr>
        <w:rPr>
          <w:szCs w:val="24"/>
          <w:lang w:val="en-GB"/>
        </w:rPr>
      </w:pPr>
      <w:r>
        <w:rPr>
          <w:szCs w:val="24"/>
          <w:lang w:val="en-GB"/>
        </w:rPr>
        <w:separator/>
      </w:r>
    </w:p>
  </w:endnote>
  <w:endnote w:type="continuationSeparator" w:id="0">
    <w:p w14:paraId="778FEF77" w14:textId="77777777" w:rsidR="007A6C82" w:rsidRDefault="007A6C8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DE9E" w14:textId="77777777" w:rsidR="00761ECC" w:rsidRDefault="00761ECC">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A9639" w14:textId="77777777" w:rsidR="00761ECC" w:rsidRDefault="00761ECC">
    <w:pPr>
      <w:tabs>
        <w:tab w:val="center" w:pos="4153"/>
        <w:tab w:val="right" w:pos="8306"/>
      </w:tabs>
      <w:rP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A497B" w14:textId="77777777" w:rsidR="007A6C82" w:rsidRDefault="007A6C82">
      <w:pPr>
        <w:rPr>
          <w:szCs w:val="24"/>
          <w:lang w:val="en-GB"/>
        </w:rPr>
      </w:pPr>
      <w:r>
        <w:rPr>
          <w:szCs w:val="24"/>
          <w:lang w:val="en-GB"/>
        </w:rPr>
        <w:separator/>
      </w:r>
    </w:p>
  </w:footnote>
  <w:footnote w:type="continuationSeparator" w:id="0">
    <w:p w14:paraId="6FC13D18" w14:textId="77777777" w:rsidR="007A6C82" w:rsidRDefault="007A6C8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87098" w14:textId="77777777" w:rsidR="00761ECC" w:rsidRDefault="009E4E58">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end"/>
    </w:r>
  </w:p>
  <w:p w14:paraId="7424735F" w14:textId="77777777" w:rsidR="00761ECC" w:rsidRDefault="00761ECC">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9685" w14:textId="77777777" w:rsidR="00761ECC" w:rsidRDefault="009E4E58">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867D73">
      <w:rPr>
        <w:rFonts w:ascii="Arial" w:hAnsi="Arial"/>
        <w:noProof/>
        <w:sz w:val="22"/>
        <w:lang w:val="en-US"/>
      </w:rPr>
      <w:t>2</w:t>
    </w:r>
    <w:r>
      <w:rPr>
        <w:rFonts w:ascii="Arial" w:hAnsi="Arial"/>
        <w:sz w:val="22"/>
        <w:lang w:val="en-US"/>
      </w:rPr>
      <w:fldChar w:fldCharType="end"/>
    </w:r>
  </w:p>
  <w:p w14:paraId="52644F85" w14:textId="77777777" w:rsidR="00761ECC" w:rsidRDefault="00761ECC">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D5DE" w14:textId="77777777" w:rsidR="00761ECC" w:rsidRDefault="00761ECC">
    <w:pPr>
      <w:tabs>
        <w:tab w:val="center" w:pos="4153"/>
        <w:tab w:val="right" w:pos="8306"/>
      </w:tabs>
      <w:rPr>
        <w:rFonts w:ascii="Arial" w:hAnsi="Arial"/>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019C8"/>
    <w:multiLevelType w:val="hybridMultilevel"/>
    <w:tmpl w:val="5F3AB9D8"/>
    <w:lvl w:ilvl="0" w:tplc="1F4ADCC8">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9C7A4A"/>
    <w:multiLevelType w:val="multilevel"/>
    <w:tmpl w:val="8046808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9592799">
    <w:abstractNumId w:val="0"/>
  </w:num>
  <w:num w:numId="2" w16cid:durableId="521556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BF7"/>
    <w:rsid w:val="00016CD5"/>
    <w:rsid w:val="000175CE"/>
    <w:rsid w:val="00050710"/>
    <w:rsid w:val="000535CA"/>
    <w:rsid w:val="000759D1"/>
    <w:rsid w:val="000764B4"/>
    <w:rsid w:val="0007710D"/>
    <w:rsid w:val="0008463E"/>
    <w:rsid w:val="000846CD"/>
    <w:rsid w:val="0008494E"/>
    <w:rsid w:val="00097E75"/>
    <w:rsid w:val="000A3C28"/>
    <w:rsid w:val="000B02BB"/>
    <w:rsid w:val="000B1CA3"/>
    <w:rsid w:val="000B229A"/>
    <w:rsid w:val="000B46A8"/>
    <w:rsid w:val="000B5B7D"/>
    <w:rsid w:val="000B6AC5"/>
    <w:rsid w:val="000D0E9E"/>
    <w:rsid w:val="000E26A9"/>
    <w:rsid w:val="000E561E"/>
    <w:rsid w:val="000F3957"/>
    <w:rsid w:val="001078BB"/>
    <w:rsid w:val="0011325F"/>
    <w:rsid w:val="00113BE6"/>
    <w:rsid w:val="00115B38"/>
    <w:rsid w:val="0012147A"/>
    <w:rsid w:val="00121B69"/>
    <w:rsid w:val="00121B7A"/>
    <w:rsid w:val="001278E5"/>
    <w:rsid w:val="0013028D"/>
    <w:rsid w:val="00136D0E"/>
    <w:rsid w:val="00137FDB"/>
    <w:rsid w:val="00140620"/>
    <w:rsid w:val="00147916"/>
    <w:rsid w:val="0016422B"/>
    <w:rsid w:val="001679EA"/>
    <w:rsid w:val="00167B33"/>
    <w:rsid w:val="00176103"/>
    <w:rsid w:val="00184D34"/>
    <w:rsid w:val="00186C92"/>
    <w:rsid w:val="0018710D"/>
    <w:rsid w:val="00187DDB"/>
    <w:rsid w:val="00195E77"/>
    <w:rsid w:val="001971E4"/>
    <w:rsid w:val="001A536D"/>
    <w:rsid w:val="001B1CDB"/>
    <w:rsid w:val="001C4711"/>
    <w:rsid w:val="001C7AF8"/>
    <w:rsid w:val="001D0E21"/>
    <w:rsid w:val="001E2A50"/>
    <w:rsid w:val="001F71BA"/>
    <w:rsid w:val="0020118C"/>
    <w:rsid w:val="00202D98"/>
    <w:rsid w:val="00204737"/>
    <w:rsid w:val="00206250"/>
    <w:rsid w:val="0020755A"/>
    <w:rsid w:val="002147B4"/>
    <w:rsid w:val="00222F23"/>
    <w:rsid w:val="00234C3C"/>
    <w:rsid w:val="00242B9D"/>
    <w:rsid w:val="00243DBB"/>
    <w:rsid w:val="0024425F"/>
    <w:rsid w:val="00264B6C"/>
    <w:rsid w:val="00284600"/>
    <w:rsid w:val="002911BF"/>
    <w:rsid w:val="002A73F7"/>
    <w:rsid w:val="002B076B"/>
    <w:rsid w:val="002C6476"/>
    <w:rsid w:val="002C7669"/>
    <w:rsid w:val="002C7A89"/>
    <w:rsid w:val="002D3AEB"/>
    <w:rsid w:val="002F712D"/>
    <w:rsid w:val="00300580"/>
    <w:rsid w:val="00303962"/>
    <w:rsid w:val="003071ED"/>
    <w:rsid w:val="00310DA7"/>
    <w:rsid w:val="00313151"/>
    <w:rsid w:val="003235EC"/>
    <w:rsid w:val="00331083"/>
    <w:rsid w:val="003406A9"/>
    <w:rsid w:val="00341BAA"/>
    <w:rsid w:val="00345B28"/>
    <w:rsid w:val="00352865"/>
    <w:rsid w:val="00354EA0"/>
    <w:rsid w:val="00356AEF"/>
    <w:rsid w:val="00357B61"/>
    <w:rsid w:val="003637E1"/>
    <w:rsid w:val="00364F2B"/>
    <w:rsid w:val="00374CBE"/>
    <w:rsid w:val="003811F1"/>
    <w:rsid w:val="00384FA0"/>
    <w:rsid w:val="0039126B"/>
    <w:rsid w:val="00392222"/>
    <w:rsid w:val="003A63E3"/>
    <w:rsid w:val="003B096B"/>
    <w:rsid w:val="003B2C25"/>
    <w:rsid w:val="003B2CBA"/>
    <w:rsid w:val="003C794C"/>
    <w:rsid w:val="003D0952"/>
    <w:rsid w:val="003D22B0"/>
    <w:rsid w:val="00406B6F"/>
    <w:rsid w:val="00410E63"/>
    <w:rsid w:val="0041724E"/>
    <w:rsid w:val="00431CA7"/>
    <w:rsid w:val="004326EA"/>
    <w:rsid w:val="0043689E"/>
    <w:rsid w:val="004442B9"/>
    <w:rsid w:val="00450DF8"/>
    <w:rsid w:val="00451129"/>
    <w:rsid w:val="00451986"/>
    <w:rsid w:val="004541F9"/>
    <w:rsid w:val="00455231"/>
    <w:rsid w:val="0046354C"/>
    <w:rsid w:val="004736B2"/>
    <w:rsid w:val="00473B28"/>
    <w:rsid w:val="00474BE9"/>
    <w:rsid w:val="0047768D"/>
    <w:rsid w:val="00480A96"/>
    <w:rsid w:val="004869AF"/>
    <w:rsid w:val="0049732A"/>
    <w:rsid w:val="00497DB0"/>
    <w:rsid w:val="004A6C66"/>
    <w:rsid w:val="004B4CA9"/>
    <w:rsid w:val="004C0FF2"/>
    <w:rsid w:val="004E205A"/>
    <w:rsid w:val="004E4E96"/>
    <w:rsid w:val="004F577E"/>
    <w:rsid w:val="004F73E6"/>
    <w:rsid w:val="0051238D"/>
    <w:rsid w:val="00517FE1"/>
    <w:rsid w:val="00527634"/>
    <w:rsid w:val="00530224"/>
    <w:rsid w:val="0053091D"/>
    <w:rsid w:val="00546C9D"/>
    <w:rsid w:val="00557212"/>
    <w:rsid w:val="00560B49"/>
    <w:rsid w:val="00561ECA"/>
    <w:rsid w:val="00563C33"/>
    <w:rsid w:val="00566E37"/>
    <w:rsid w:val="005700E9"/>
    <w:rsid w:val="00571F52"/>
    <w:rsid w:val="0057347E"/>
    <w:rsid w:val="00577926"/>
    <w:rsid w:val="00585CF0"/>
    <w:rsid w:val="0058774A"/>
    <w:rsid w:val="00590978"/>
    <w:rsid w:val="005A1F8B"/>
    <w:rsid w:val="005A257E"/>
    <w:rsid w:val="005A6496"/>
    <w:rsid w:val="005A72D9"/>
    <w:rsid w:val="005A755A"/>
    <w:rsid w:val="005C7390"/>
    <w:rsid w:val="005C7CE7"/>
    <w:rsid w:val="005E08FE"/>
    <w:rsid w:val="005E15FF"/>
    <w:rsid w:val="005E5C4E"/>
    <w:rsid w:val="005E6D54"/>
    <w:rsid w:val="0060036D"/>
    <w:rsid w:val="00604668"/>
    <w:rsid w:val="00605D2F"/>
    <w:rsid w:val="006133D9"/>
    <w:rsid w:val="00620D69"/>
    <w:rsid w:val="00626C03"/>
    <w:rsid w:val="00632576"/>
    <w:rsid w:val="00634B62"/>
    <w:rsid w:val="006450CA"/>
    <w:rsid w:val="00645A5A"/>
    <w:rsid w:val="00647A86"/>
    <w:rsid w:val="00650D44"/>
    <w:rsid w:val="00660959"/>
    <w:rsid w:val="00665233"/>
    <w:rsid w:val="00670115"/>
    <w:rsid w:val="00672883"/>
    <w:rsid w:val="00680CE1"/>
    <w:rsid w:val="00683A92"/>
    <w:rsid w:val="00683F44"/>
    <w:rsid w:val="00686788"/>
    <w:rsid w:val="006901CB"/>
    <w:rsid w:val="0069455B"/>
    <w:rsid w:val="006A3331"/>
    <w:rsid w:val="006A6BF9"/>
    <w:rsid w:val="006C083B"/>
    <w:rsid w:val="006C400E"/>
    <w:rsid w:val="006C6519"/>
    <w:rsid w:val="006D77DB"/>
    <w:rsid w:val="006E3679"/>
    <w:rsid w:val="006F044A"/>
    <w:rsid w:val="006F135B"/>
    <w:rsid w:val="007118AB"/>
    <w:rsid w:val="00711EF3"/>
    <w:rsid w:val="00714172"/>
    <w:rsid w:val="0071511A"/>
    <w:rsid w:val="00715455"/>
    <w:rsid w:val="00724999"/>
    <w:rsid w:val="00730BB9"/>
    <w:rsid w:val="0073115F"/>
    <w:rsid w:val="007518F4"/>
    <w:rsid w:val="00751E4A"/>
    <w:rsid w:val="00761ECC"/>
    <w:rsid w:val="00765433"/>
    <w:rsid w:val="007833F2"/>
    <w:rsid w:val="0078722D"/>
    <w:rsid w:val="007904B4"/>
    <w:rsid w:val="007933FC"/>
    <w:rsid w:val="00793504"/>
    <w:rsid w:val="00794802"/>
    <w:rsid w:val="007A6C82"/>
    <w:rsid w:val="007B10E5"/>
    <w:rsid w:val="007B1A61"/>
    <w:rsid w:val="007B3CDC"/>
    <w:rsid w:val="007B5385"/>
    <w:rsid w:val="007B7E7A"/>
    <w:rsid w:val="007D2157"/>
    <w:rsid w:val="007D62B1"/>
    <w:rsid w:val="008035EF"/>
    <w:rsid w:val="00806227"/>
    <w:rsid w:val="00810765"/>
    <w:rsid w:val="008179E9"/>
    <w:rsid w:val="008305CF"/>
    <w:rsid w:val="008379B2"/>
    <w:rsid w:val="00845DBC"/>
    <w:rsid w:val="00855F9B"/>
    <w:rsid w:val="00857BF9"/>
    <w:rsid w:val="00864141"/>
    <w:rsid w:val="0086500C"/>
    <w:rsid w:val="00867D73"/>
    <w:rsid w:val="0087082E"/>
    <w:rsid w:val="00891337"/>
    <w:rsid w:val="00896759"/>
    <w:rsid w:val="008B1178"/>
    <w:rsid w:val="008B591A"/>
    <w:rsid w:val="008C174E"/>
    <w:rsid w:val="008C3A87"/>
    <w:rsid w:val="008E1DFE"/>
    <w:rsid w:val="008F679F"/>
    <w:rsid w:val="0092469E"/>
    <w:rsid w:val="00935BE5"/>
    <w:rsid w:val="009440BA"/>
    <w:rsid w:val="009445D1"/>
    <w:rsid w:val="00944F86"/>
    <w:rsid w:val="00946691"/>
    <w:rsid w:val="00953BEA"/>
    <w:rsid w:val="00982757"/>
    <w:rsid w:val="00994069"/>
    <w:rsid w:val="009A09EC"/>
    <w:rsid w:val="009A544D"/>
    <w:rsid w:val="009A7BF2"/>
    <w:rsid w:val="009B066C"/>
    <w:rsid w:val="009B4F4C"/>
    <w:rsid w:val="009B74A0"/>
    <w:rsid w:val="009B7744"/>
    <w:rsid w:val="009C371A"/>
    <w:rsid w:val="009D0F72"/>
    <w:rsid w:val="009D467C"/>
    <w:rsid w:val="009D4FA0"/>
    <w:rsid w:val="009E4E58"/>
    <w:rsid w:val="009E7EC6"/>
    <w:rsid w:val="009F5D82"/>
    <w:rsid w:val="009F7DF7"/>
    <w:rsid w:val="00A06813"/>
    <w:rsid w:val="00A31346"/>
    <w:rsid w:val="00A356B3"/>
    <w:rsid w:val="00A3749D"/>
    <w:rsid w:val="00A44940"/>
    <w:rsid w:val="00A503F1"/>
    <w:rsid w:val="00A56952"/>
    <w:rsid w:val="00A715CC"/>
    <w:rsid w:val="00A71E97"/>
    <w:rsid w:val="00A747C7"/>
    <w:rsid w:val="00A77330"/>
    <w:rsid w:val="00A86DDA"/>
    <w:rsid w:val="00A9356A"/>
    <w:rsid w:val="00AA20B5"/>
    <w:rsid w:val="00AA328A"/>
    <w:rsid w:val="00AA3F10"/>
    <w:rsid w:val="00AB02B1"/>
    <w:rsid w:val="00AB0DFB"/>
    <w:rsid w:val="00AB2773"/>
    <w:rsid w:val="00AB706D"/>
    <w:rsid w:val="00AC1BAD"/>
    <w:rsid w:val="00AC79EC"/>
    <w:rsid w:val="00AE0727"/>
    <w:rsid w:val="00AE31CD"/>
    <w:rsid w:val="00AE4439"/>
    <w:rsid w:val="00AE4C6E"/>
    <w:rsid w:val="00AF5877"/>
    <w:rsid w:val="00B01A62"/>
    <w:rsid w:val="00B01C66"/>
    <w:rsid w:val="00B13BD1"/>
    <w:rsid w:val="00B20D53"/>
    <w:rsid w:val="00B226FF"/>
    <w:rsid w:val="00B2566F"/>
    <w:rsid w:val="00B43879"/>
    <w:rsid w:val="00B67168"/>
    <w:rsid w:val="00B701BB"/>
    <w:rsid w:val="00B93145"/>
    <w:rsid w:val="00BA31C6"/>
    <w:rsid w:val="00BB0EF9"/>
    <w:rsid w:val="00BC4F02"/>
    <w:rsid w:val="00BD1274"/>
    <w:rsid w:val="00BD4F6F"/>
    <w:rsid w:val="00BD525B"/>
    <w:rsid w:val="00BF0A14"/>
    <w:rsid w:val="00BF6348"/>
    <w:rsid w:val="00C04104"/>
    <w:rsid w:val="00C12B61"/>
    <w:rsid w:val="00C13CC3"/>
    <w:rsid w:val="00C14604"/>
    <w:rsid w:val="00C23B3E"/>
    <w:rsid w:val="00C36C9E"/>
    <w:rsid w:val="00C442E4"/>
    <w:rsid w:val="00C51E76"/>
    <w:rsid w:val="00C61005"/>
    <w:rsid w:val="00C63A90"/>
    <w:rsid w:val="00C644BE"/>
    <w:rsid w:val="00C72D11"/>
    <w:rsid w:val="00C731AC"/>
    <w:rsid w:val="00C7402A"/>
    <w:rsid w:val="00C74416"/>
    <w:rsid w:val="00C76CFF"/>
    <w:rsid w:val="00C8693C"/>
    <w:rsid w:val="00C92D05"/>
    <w:rsid w:val="00C968A5"/>
    <w:rsid w:val="00CA0D57"/>
    <w:rsid w:val="00CA579B"/>
    <w:rsid w:val="00CA6187"/>
    <w:rsid w:val="00CA6573"/>
    <w:rsid w:val="00CA68BE"/>
    <w:rsid w:val="00CA6A85"/>
    <w:rsid w:val="00CC12C0"/>
    <w:rsid w:val="00CD0634"/>
    <w:rsid w:val="00CD327B"/>
    <w:rsid w:val="00CD352E"/>
    <w:rsid w:val="00CE1189"/>
    <w:rsid w:val="00CE3525"/>
    <w:rsid w:val="00CF27CA"/>
    <w:rsid w:val="00D02A6D"/>
    <w:rsid w:val="00D04375"/>
    <w:rsid w:val="00D270D8"/>
    <w:rsid w:val="00D27224"/>
    <w:rsid w:val="00D32BFA"/>
    <w:rsid w:val="00D36CFD"/>
    <w:rsid w:val="00D53B0C"/>
    <w:rsid w:val="00D55663"/>
    <w:rsid w:val="00D6119B"/>
    <w:rsid w:val="00D63094"/>
    <w:rsid w:val="00D6566A"/>
    <w:rsid w:val="00D66A4A"/>
    <w:rsid w:val="00D74F84"/>
    <w:rsid w:val="00D80B71"/>
    <w:rsid w:val="00D93BE6"/>
    <w:rsid w:val="00DA465A"/>
    <w:rsid w:val="00DA4CF1"/>
    <w:rsid w:val="00DA53AB"/>
    <w:rsid w:val="00DA5507"/>
    <w:rsid w:val="00DC23B7"/>
    <w:rsid w:val="00DC31C4"/>
    <w:rsid w:val="00DC7B8A"/>
    <w:rsid w:val="00DE42B3"/>
    <w:rsid w:val="00E217C1"/>
    <w:rsid w:val="00E30233"/>
    <w:rsid w:val="00E40D5B"/>
    <w:rsid w:val="00E47150"/>
    <w:rsid w:val="00E53C05"/>
    <w:rsid w:val="00E62871"/>
    <w:rsid w:val="00E64AE7"/>
    <w:rsid w:val="00E748B3"/>
    <w:rsid w:val="00EB2A59"/>
    <w:rsid w:val="00EC48B1"/>
    <w:rsid w:val="00EC7CB3"/>
    <w:rsid w:val="00EE5BF0"/>
    <w:rsid w:val="00EF26C4"/>
    <w:rsid w:val="00F075F2"/>
    <w:rsid w:val="00F12E4B"/>
    <w:rsid w:val="00F14ADA"/>
    <w:rsid w:val="00F151BE"/>
    <w:rsid w:val="00F15633"/>
    <w:rsid w:val="00F17B2F"/>
    <w:rsid w:val="00F215E8"/>
    <w:rsid w:val="00F23B7D"/>
    <w:rsid w:val="00F23E18"/>
    <w:rsid w:val="00F30073"/>
    <w:rsid w:val="00F40234"/>
    <w:rsid w:val="00F51533"/>
    <w:rsid w:val="00F632C0"/>
    <w:rsid w:val="00F63CE7"/>
    <w:rsid w:val="00F706A0"/>
    <w:rsid w:val="00F70D4B"/>
    <w:rsid w:val="00F731EC"/>
    <w:rsid w:val="00F753DD"/>
    <w:rsid w:val="00F8084E"/>
    <w:rsid w:val="00F81777"/>
    <w:rsid w:val="00F824C5"/>
    <w:rsid w:val="00F845E7"/>
    <w:rsid w:val="00F913F0"/>
    <w:rsid w:val="00F927AE"/>
    <w:rsid w:val="00F92F48"/>
    <w:rsid w:val="00F96E8C"/>
    <w:rsid w:val="00F9717B"/>
    <w:rsid w:val="00FB730F"/>
    <w:rsid w:val="00FC4FC0"/>
    <w:rsid w:val="00FD4011"/>
    <w:rsid w:val="00FD52ED"/>
    <w:rsid w:val="00FE00D3"/>
    <w:rsid w:val="00FE0FC1"/>
    <w:rsid w:val="00FE125F"/>
    <w:rsid w:val="00FE4A55"/>
    <w:rsid w:val="00FE606D"/>
    <w:rsid w:val="00FE6B30"/>
    <w:rsid w:val="00FF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7BD08"/>
  <w15:docId w15:val="{A5FF567A-5618-4E05-BA1F-EA5906B2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B5385"/>
    <w:pPr>
      <w:ind w:left="720"/>
      <w:contextualSpacing/>
    </w:pPr>
  </w:style>
  <w:style w:type="character" w:customStyle="1" w:styleId="f">
    <w:name w:val="f"/>
    <w:basedOn w:val="Numatytasispastraiposriftas"/>
    <w:rsid w:val="007B5385"/>
  </w:style>
  <w:style w:type="character" w:customStyle="1" w:styleId="acopre">
    <w:name w:val="acopre"/>
    <w:basedOn w:val="Numatytasispastraiposriftas"/>
    <w:rsid w:val="007B5385"/>
  </w:style>
  <w:style w:type="paragraph" w:styleId="Porat">
    <w:name w:val="footer"/>
    <w:basedOn w:val="prastasis"/>
    <w:link w:val="PoratDiagrama"/>
    <w:semiHidden/>
    <w:unhideWhenUsed/>
    <w:rsid w:val="00806227"/>
    <w:pPr>
      <w:tabs>
        <w:tab w:val="center" w:pos="4819"/>
        <w:tab w:val="right" w:pos="9638"/>
      </w:tabs>
    </w:pPr>
  </w:style>
  <w:style w:type="character" w:customStyle="1" w:styleId="PoratDiagrama">
    <w:name w:val="Poraštė Diagrama"/>
    <w:basedOn w:val="Numatytasispastraiposriftas"/>
    <w:link w:val="Porat"/>
    <w:semiHidden/>
    <w:rsid w:val="0080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920561">
      <w:bodyDiv w:val="1"/>
      <w:marLeft w:val="0"/>
      <w:marRight w:val="0"/>
      <w:marTop w:val="0"/>
      <w:marBottom w:val="0"/>
      <w:divBdr>
        <w:top w:val="none" w:sz="0" w:space="0" w:color="auto"/>
        <w:left w:val="none" w:sz="0" w:space="0" w:color="auto"/>
        <w:bottom w:val="none" w:sz="0" w:space="0" w:color="auto"/>
        <w:right w:val="none" w:sz="0" w:space="0" w:color="auto"/>
      </w:divBdr>
    </w:div>
    <w:div w:id="659118782">
      <w:bodyDiv w:val="1"/>
      <w:marLeft w:val="0"/>
      <w:marRight w:val="0"/>
      <w:marTop w:val="0"/>
      <w:marBottom w:val="0"/>
      <w:divBdr>
        <w:top w:val="none" w:sz="0" w:space="0" w:color="auto"/>
        <w:left w:val="none" w:sz="0" w:space="0" w:color="auto"/>
        <w:bottom w:val="none" w:sz="0" w:space="0" w:color="auto"/>
        <w:right w:val="none" w:sz="0" w:space="0" w:color="auto"/>
      </w:divBdr>
    </w:div>
    <w:div w:id="730231368">
      <w:bodyDiv w:val="1"/>
      <w:marLeft w:val="0"/>
      <w:marRight w:val="0"/>
      <w:marTop w:val="0"/>
      <w:marBottom w:val="0"/>
      <w:divBdr>
        <w:top w:val="none" w:sz="0" w:space="0" w:color="auto"/>
        <w:left w:val="none" w:sz="0" w:space="0" w:color="auto"/>
        <w:bottom w:val="none" w:sz="0" w:space="0" w:color="auto"/>
        <w:right w:val="none" w:sz="0" w:space="0" w:color="auto"/>
      </w:divBdr>
    </w:div>
    <w:div w:id="945119987">
      <w:bodyDiv w:val="1"/>
      <w:marLeft w:val="0"/>
      <w:marRight w:val="0"/>
      <w:marTop w:val="0"/>
      <w:marBottom w:val="0"/>
      <w:divBdr>
        <w:top w:val="none" w:sz="0" w:space="0" w:color="auto"/>
        <w:left w:val="none" w:sz="0" w:space="0" w:color="auto"/>
        <w:bottom w:val="none" w:sz="0" w:space="0" w:color="auto"/>
        <w:right w:val="none" w:sz="0" w:space="0" w:color="auto"/>
      </w:divBdr>
    </w:div>
    <w:div w:id="981543785">
      <w:bodyDiv w:val="1"/>
      <w:marLeft w:val="0"/>
      <w:marRight w:val="0"/>
      <w:marTop w:val="0"/>
      <w:marBottom w:val="0"/>
      <w:divBdr>
        <w:top w:val="none" w:sz="0" w:space="0" w:color="auto"/>
        <w:left w:val="none" w:sz="0" w:space="0" w:color="auto"/>
        <w:bottom w:val="none" w:sz="0" w:space="0" w:color="auto"/>
        <w:right w:val="none" w:sz="0" w:space="0" w:color="auto"/>
      </w:divBdr>
    </w:div>
    <w:div w:id="1129857132">
      <w:bodyDiv w:val="1"/>
      <w:marLeft w:val="0"/>
      <w:marRight w:val="0"/>
      <w:marTop w:val="0"/>
      <w:marBottom w:val="0"/>
      <w:divBdr>
        <w:top w:val="none" w:sz="0" w:space="0" w:color="auto"/>
        <w:left w:val="none" w:sz="0" w:space="0" w:color="auto"/>
        <w:bottom w:val="none" w:sz="0" w:space="0" w:color="auto"/>
        <w:right w:val="none" w:sz="0" w:space="0" w:color="auto"/>
      </w:divBdr>
    </w:div>
    <w:div w:id="1230310968">
      <w:bodyDiv w:val="1"/>
      <w:marLeft w:val="0"/>
      <w:marRight w:val="0"/>
      <w:marTop w:val="0"/>
      <w:marBottom w:val="0"/>
      <w:divBdr>
        <w:top w:val="none" w:sz="0" w:space="0" w:color="auto"/>
        <w:left w:val="none" w:sz="0" w:space="0" w:color="auto"/>
        <w:bottom w:val="none" w:sz="0" w:space="0" w:color="auto"/>
        <w:right w:val="none" w:sz="0" w:space="0" w:color="auto"/>
      </w:divBdr>
    </w:div>
    <w:div w:id="1486706913">
      <w:bodyDiv w:val="1"/>
      <w:marLeft w:val="0"/>
      <w:marRight w:val="0"/>
      <w:marTop w:val="0"/>
      <w:marBottom w:val="0"/>
      <w:divBdr>
        <w:top w:val="none" w:sz="0" w:space="0" w:color="auto"/>
        <w:left w:val="none" w:sz="0" w:space="0" w:color="auto"/>
        <w:bottom w:val="none" w:sz="0" w:space="0" w:color="auto"/>
        <w:right w:val="none" w:sz="0" w:space="0" w:color="auto"/>
      </w:divBdr>
    </w:div>
    <w:div w:id="1497837361">
      <w:bodyDiv w:val="1"/>
      <w:marLeft w:val="0"/>
      <w:marRight w:val="0"/>
      <w:marTop w:val="0"/>
      <w:marBottom w:val="0"/>
      <w:divBdr>
        <w:top w:val="none" w:sz="0" w:space="0" w:color="auto"/>
        <w:left w:val="none" w:sz="0" w:space="0" w:color="auto"/>
        <w:bottom w:val="none" w:sz="0" w:space="0" w:color="auto"/>
        <w:right w:val="none" w:sz="0" w:space="0" w:color="auto"/>
      </w:divBdr>
    </w:div>
    <w:div w:id="21068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6DEE-54A8-4D07-B911-C7EEFDB5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6521</Words>
  <Characters>3718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Agnė Petrulytė</cp:lastModifiedBy>
  <cp:revision>17</cp:revision>
  <cp:lastPrinted>2023-08-10T07:32:00Z</cp:lastPrinted>
  <dcterms:created xsi:type="dcterms:W3CDTF">2024-06-17T10:34:00Z</dcterms:created>
  <dcterms:modified xsi:type="dcterms:W3CDTF">2024-07-10T07:57:00Z</dcterms:modified>
</cp:coreProperties>
</file>